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党史学习教育民主生活会个人发言提纲范文(精选4篇)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以下是为大家整理的关于党史学习教育民主生活会个人发言提纲的文章4篇 , 欢迎大家参考查阅！第1篇: 党史学习教育民主生活会个人发言提纲　　此次召开的民主生活会是一次自我检验和锤炼的机会。按照要求，我认真对照自己平时的实际工作及思想动态，遵循...</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以下是为大家整理的关于党史学习教育民主生活会个人发言提纲的文章4篇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民主生活会通知要求，我认真学习贯彻习近平新时代中国特色社会主义思想，深入学习习近平总书记系列讲话精神和重要工作要求，紧密结合工作实际，认真开展谈心谈话，广泛征求意见建议，紧紧围绕会议主题，深入查摆突出问题、深刻剖析问题根源，明确了努力方向和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懂弄通上有差距。对新理论、新观点、新战略的学习研究不够深入、不够系统，存在一定的实用主义倾向，满足于工作需要什么就学什么，上级强调什么就突出什么，在系统把握、扩展延伸上下功夫不够。对学习资料泛读多、精读少，面上纵览多、深钻细研少，没有真正做到“学习有痕迹、有勾画、有批注、有心得”。二是在融会贯通上有差距。学习中满足于掌握基本观点、基本内容多，联系实际、结合工作深层次思考少，没能做到融会贯通、举一反三。特别是没有站在政治和全局的高度思考问题、出谋划策、推动工作，对马克思主义的立场观点方法、道理原理哲理用什么方法去实践、靠什么工作去落实，还缺乏系统思考和具体行动。三是在坚定理想信念上有差距。在思想上虽然能够认识到习近平新时代中国特色社会主义思想的重大意义、马克思主义中国化的创新性和党奋斗历程的光辉性，但在如何将信念信心转化为发展动力上缺少明晰的路径和具体的办法。</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学习实践性还不够强。有时在一定程度上忽视了理论联系实际、理论指导实践的重要原则和根本作用，存在着为了理论学习而学习，对所学的理论与科协实际工作相关联还做得不够好，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三)在“带头贯彻落实_决策部署”方面。班子成员都能认真贯彻新发展理念，履职尽责、担当作为，在推进深化科协系统改革、开展科学技术普及、推动《全面科学素质纲要》实施、新冠肺炎疫情防控、巩固拓展脱贫攻坚成果与乡村振兴有效衔接等工作中，不折不扣地把县委市政府的决策部署落实到位，组织科协全体干部职工积极努力、勤奋工作，全面完成了年度各项目标任务，并取得了良好成效。但还存在以下主要问题：在工作落实上还不够全面。对创新理论把握基本是到位的，但在贯彻落实市委市政府决策部署上有时还不够全面系统。对县委县政府安排的中心工作、重点工作高度重视，抓得紧抓得实，而对一般性工作有时候还存在简单交办，一交了之的现象;对市上纳入工作实绩考核的工作高度重视，全力以赴，抓得很具体很细致，而对其他工作，往往是泛泛而抓，差不多过得去就行。没有做到各项工作统筹推进，齐头并进。</w:t>
      </w:r>
    </w:p>
    <w:p>
      <w:pPr>
        <w:ind w:left="0" w:right="0" w:firstLine="560"/>
        <w:spacing w:before="450" w:after="450" w:line="312" w:lineRule="auto"/>
      </w:pPr>
      <w:r>
        <w:rPr>
          <w:rFonts w:ascii="宋体" w:hAnsi="宋体" w:eastAsia="宋体" w:cs="宋体"/>
          <w:color w:val="000"/>
          <w:sz w:val="28"/>
          <w:szCs w:val="28"/>
        </w:rPr>
        <w:t xml:space="preserve">　　(四)在“带头践行以人民为中心的发展思想”方面。全体班子成员能够牢固树立全心全意为人民服务的宗旨意识，充分尊重群众意愿，自觉积极地为群众办实事、解难题，在“我为群众办实事”实践活动中，结合科协部门实际，切实履行科协组织“四服务”职能，班子成员带领干部职工经常深入基层、深入群众、深入实际，开展调研、结对帮扶，走访慰问作出突出贡献的老党员、困难党员、离职且生活困难的原村干部、贫困群众等，积极参加科技志愿服务，认领解决困难群众的实际困难，真心实意解决群众切身利益问题，进一步增强了人民群众的获得感、幸福感、安全感，用实际行动践行了党永远保持同人民群众的血肉联系。但还存在以下主要问题：一是为民服务的意识还需增强。到基层调研还不够深入，服务群众的宗旨意识还有待于进一步加强，宗旨意识还不够牢固、群众路线的自觉性还有待加强，为民解难事、办实事上还不够有力有效。二是与干部职工以及基层科协组织和广大科技工作者交流沟通还应进一步加强。平时主要是把更多的精力和时间放在工作中，与干部职工以及基层科协组织和广大科技工作者情感交流较少，不能及时掌握他们的思想动态，不能全面了解他们在工作生活中遇到的困难，与群众打成一片的思想和行动需进一步加强。</w:t>
      </w:r>
    </w:p>
    <w:p>
      <w:pPr>
        <w:ind w:left="0" w:right="0" w:firstLine="560"/>
        <w:spacing w:before="450" w:after="450" w:line="312" w:lineRule="auto"/>
      </w:pPr>
      <w:r>
        <w:rPr>
          <w:rFonts w:ascii="宋体" w:hAnsi="宋体" w:eastAsia="宋体" w:cs="宋体"/>
          <w:color w:val="000"/>
          <w:sz w:val="28"/>
          <w:szCs w:val="28"/>
        </w:rPr>
        <w:t xml:space="preserve">　　(五)在“带头学习运用党在不同历史时期成功应对风险挑的丰富经验”方面。班子成员具有较强的忧患意识，保持战略定力，提高能力本领，严格落实意识形态工作责任制，敢于斗争、善于斗争，自觉树立了在党言党、在党忧党、在党为党思想意识。在DS教育期间，先后组织党员干部赴***革命根据地开展“觅红色足迹悟红色精神”主题党日活动，赴***党性教育基地开展“传承红色基因、践行为民初心”主题党日活动，重温_光辉历史，接受革命传统教育，感悟奋斗历程，弘扬革命精神，传承红色基因，继承和发扬_光荣传统，进一步激发党员干部的光荣感、使命感。但还存在以下主要问题：一是抓党建工作的力度不是很大。较以往相比，虽然对党建工作的认识越来越高，投入的精力也越来越大，但还没有达到高度重视，还没有做到严查紧抓，大多是按照上级要求开展工作，主动研究谋划次数较少，抓事务性工作和抓党建工作的关系处理得还不够好，“三会一课”坚持的不够经常，还存在次数不够多、内容不够全、质量不够高、效果不够好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基层服务的能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2025-05-02T08:18:40+08:00</dcterms:created>
  <dcterms:modified xsi:type="dcterms:W3CDTF">2025-05-02T08:18:40+08:00</dcterms:modified>
</cp:coreProperties>
</file>

<file path=docProps/custom.xml><?xml version="1.0" encoding="utf-8"?>
<Properties xmlns="http://schemas.openxmlformats.org/officeDocument/2006/custom-properties" xmlns:vt="http://schemas.openxmlformats.org/officeDocument/2006/docPropsVTypes"/>
</file>