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全面从严治党主体责任集体约谈讲话稿十篇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以下是为大家整理的关于全面从严治党主体责任集体约谈讲话稿的文章10篇 ,欢迎品鉴！【篇一】全面从严治党主体责任集体约谈讲话稿　　同志们;　　大家好;　　“加强纪律性，革命无不胜。”党要管党、从严治党，靠什么管，凭什么治?就要靠严...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以下是为大家整理的关于全面从严治党主体责任集体约谈讲话稿的文章10篇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在xx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管党治党建设党是一项复杂的系统工程，有其自身规律。</w:t>
      </w:r>
    </w:p>
    <w:p>
      <w:pPr>
        <w:ind w:left="0" w:right="0" w:firstLine="560"/>
        <w:spacing w:before="450" w:after="450" w:line="312" w:lineRule="auto"/>
      </w:pPr>
      <w:r>
        <w:rPr>
          <w:rFonts w:ascii="宋体" w:hAnsi="宋体" w:eastAsia="宋体" w:cs="宋体"/>
          <w:color w:val="000"/>
          <w:sz w:val="28"/>
          <w:szCs w:val="28"/>
        </w:rPr>
        <w:t xml:space="preserve">　　从全面从严治党实践来看，研究规律、把握规律、遵循规律，是新时期管党治党能够取得重大阶段性成效的一个重要原因。</w:t>
      </w:r>
    </w:p>
    <w:p>
      <w:pPr>
        <w:ind w:left="0" w:right="0" w:firstLine="560"/>
        <w:spacing w:before="450" w:after="450" w:line="312" w:lineRule="auto"/>
      </w:pPr>
      <w:r>
        <w:rPr>
          <w:rFonts w:ascii="宋体" w:hAnsi="宋体" w:eastAsia="宋体" w:cs="宋体"/>
          <w:color w:val="000"/>
          <w:sz w:val="28"/>
          <w:szCs w:val="28"/>
        </w:rPr>
        <w:t xml:space="preserve">　　聚焦基础。党的以来这四年全面从严治党的实践表明，严肃党内政治生活是全面从严治党的基础，党要管党必须从党内政治生活管起，从严治党必须从党内政治生活严起。会议主题聚焦党内政治生活，正是要夯实全面从严治党的基础。</w:t>
      </w:r>
    </w:p>
    <w:p>
      <w:pPr>
        <w:ind w:left="0" w:right="0" w:firstLine="560"/>
        <w:spacing w:before="450" w:after="450" w:line="312" w:lineRule="auto"/>
      </w:pPr>
      <w:r>
        <w:rPr>
          <w:rFonts w:ascii="宋体" w:hAnsi="宋体" w:eastAsia="宋体" w:cs="宋体"/>
          <w:color w:val="000"/>
          <w:sz w:val="28"/>
          <w:szCs w:val="28"/>
        </w:rPr>
        <w:t xml:space="preserve">　　突出制度。如何让党内政治生活真正严肃起来，还是制度靠得住。全面从严治党的根本遵循是党章，要将党章细化为各种具体的纪律、准则、条例、法规等制度性安排。有细心的观察者注意到这次全会的一个细节变化。近若干年来中国共产党历届全会的会议成果往往是围绕会议主题做出一个《决定》，而这次则出现了两张“新面孔”：新制定的《关于新形势下党内政治生活的若干准则》和新修订的《中国共产党党内监督条例》。之所以如此，正是要彰显制度治党的决心。</w:t>
      </w:r>
    </w:p>
    <w:p>
      <w:pPr>
        <w:ind w:left="0" w:right="0" w:firstLine="560"/>
        <w:spacing w:before="450" w:after="450" w:line="312" w:lineRule="auto"/>
      </w:pPr>
      <w:r>
        <w:rPr>
          <w:rFonts w:ascii="宋体" w:hAnsi="宋体" w:eastAsia="宋体" w:cs="宋体"/>
          <w:color w:val="000"/>
          <w:sz w:val="28"/>
          <w:szCs w:val="28"/>
        </w:rPr>
        <w:t xml:space="preserve">　　确立核心。六中全会正式确立“以同志为核心的党中央”，标志着新一代中国共产党领导核心的正式确立。公报中的这一重要表述意义重大而深远，有助于确立中央权威，有利于全党更加团结统一，增强凝聚力和战斗力。中国共产党建党以来，之所以一直受到群众的拥护支持，并且在革命斗争中取得胜利，源于我们党拥有坚强的领导核心，带领全党全国人民不断取得长足发展。全党同志紧密团结在以同志为核心的党中央周围，这是发展伟大事业，开展伟大斗争的客观要求，是以来治国理政实践的证明，得到8800多万党员和13亿多中国人民的高度认同与支持。</w:t>
      </w:r>
    </w:p>
    <w:p>
      <w:pPr>
        <w:ind w:left="0" w:right="0" w:firstLine="560"/>
        <w:spacing w:before="450" w:after="450" w:line="312" w:lineRule="auto"/>
      </w:pPr>
      <w:r>
        <w:rPr>
          <w:rFonts w:ascii="宋体" w:hAnsi="宋体" w:eastAsia="宋体" w:cs="宋体"/>
          <w:color w:val="000"/>
          <w:sz w:val="28"/>
          <w:szCs w:val="28"/>
        </w:rPr>
        <w:t xml:space="preserve">　　开展严肃认真的党内政治生活，是中国共产党的优良传统。中国共产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　　这次会议既是对以来全面从严治党取得重大成就的总检阅，又是对未来新的形势下进一步全面从严治党的总部署，还是对全面从严治党继续新赶考开辟新篇章的总动员。党的十八届六中全会当之无愧成为了中国共产党党的建设新的里程碑。</w:t>
      </w:r>
    </w:p>
    <w:p>
      <w:pPr>
        <w:ind w:left="0" w:right="0" w:firstLine="560"/>
        <w:spacing w:before="450" w:after="450" w:line="312" w:lineRule="auto"/>
      </w:pPr>
      <w:r>
        <w:rPr>
          <w:rFonts w:ascii="宋体" w:hAnsi="宋体" w:eastAsia="宋体" w:cs="宋体"/>
          <w:color w:val="000"/>
          <w:sz w:val="28"/>
          <w:szCs w:val="28"/>
        </w:rPr>
        <w:t xml:space="preserve">　　以党的十八届六中全会为标志，中国共产党全面从严治党进入了新的阶段，党的建设迈上了新的台阶，党领导的伟大事业又翻开了新的一页。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今天我们召开20XX全面从严治党集体谈话会议的主要任务是对全体县级领导、乡镇党政主要负责人、纪委书记、部门和县级事业单位主要负责人进行集体谈话，进一步压缩责任，传递压力，敲响警钟，推动全面从严治党主任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就我县全面从严治党进行了集体谈话。讲话重点突出，要求明确，措施具体。请认真学习领会，结合各自的工作职责认真落实。市纪委副书记、监察局局长张作了重要讲话，传达了市委常委、纪委书记XX同志对XXX县城从严治党的新任务、新要求，讲话思想深刻，内容丰富，语重心长，情真意切，针对性强，指导性强。要深刻理解和全面理解讲话精神，认真扎实地做好各项工作的落实工作。以下是会议精神的贯彻，我强调三点：</w:t>
      </w:r>
    </w:p>
    <w:p>
      <w:pPr>
        <w:ind w:left="0" w:right="0" w:firstLine="560"/>
        <w:spacing w:before="450" w:after="450" w:line="312" w:lineRule="auto"/>
      </w:pPr>
      <w:r>
        <w:rPr>
          <w:rFonts w:ascii="宋体" w:hAnsi="宋体" w:eastAsia="宋体" w:cs="宋体"/>
          <w:color w:val="000"/>
          <w:sz w:val="28"/>
          <w:szCs w:val="28"/>
        </w:rPr>
        <w:t xml:space="preserve">　　首先要快速学习贯彻。各乡镇、各部门要充分认识本次会议的重要性和严肃性，把思想和行动统一到约谈要求和张主任讲话精神上来。这次会议是春节前召开的一次重要会议，意义重大，影响深远。它不仅是贯彻省委约谈精神，统一干部职工认识的思想交流会议，也是一次积极纪律、克服困难、扬帆起航的加油会议。也是带领全体干部职工牢记使命、勇于承担责任、继往开来、再创辉煌的动员誓师会议。各乡镇、各部门要在第一时间，采取中心组学习、支部学习、个人自学、大讨论等多种形式，迅速兴起学习热潮，深刻理解精神实质，把握核心本质。</w:t>
      </w:r>
    </w:p>
    <w:p>
      <w:pPr>
        <w:ind w:left="0" w:right="0" w:firstLine="560"/>
        <w:spacing w:before="450" w:after="450" w:line="312" w:lineRule="auto"/>
      </w:pPr>
      <w:r>
        <w:rPr>
          <w:rFonts w:ascii="宋体" w:hAnsi="宋体" w:eastAsia="宋体" w:cs="宋体"/>
          <w:color w:val="000"/>
          <w:sz w:val="28"/>
          <w:szCs w:val="28"/>
        </w:rPr>
        <w:t xml:space="preserve">　　第二，强化责任落实。各乡镇、各部门要真正把党的纪律和规则放在首位，切实担负起主要责任，强化领导的核心作用和责任。主要领导要切实履行第一责任人的责任，班子成员要按照一岗两责做好落实工作，分工明确，重点突出，有监督有检查，层层传递压力，巩固责任，切实做到真管真严，敢管敢严，长管长严，全面从严治党，从严管理干部。纪委部门要加强对本部门本系统各项纪律执行情况的监督检查，致地进行监督执行</w:t>
      </w:r>
    </w:p>
    <w:p>
      <w:pPr>
        <w:ind w:left="0" w:right="0" w:firstLine="560"/>
        <w:spacing w:before="450" w:after="450" w:line="312" w:lineRule="auto"/>
      </w:pPr>
      <w:r>
        <w:rPr>
          <w:rFonts w:ascii="宋体" w:hAnsi="宋体" w:eastAsia="宋体" w:cs="宋体"/>
          <w:color w:val="000"/>
          <w:sz w:val="28"/>
          <w:szCs w:val="28"/>
        </w:rPr>
        <w:t xml:space="preserve">　　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【篇九】全面从严治党主体责任集体约谈讲话稿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今年以来，在区委区政府坚强领导下，围绕树牢“四个意识”，坚定“两个维护”，我全面学习贯彻习近平新时代中国特色社会主义思想和系列重要讲话精神，严格落实全面从严治党主体责任部署要求，推动全面从严治党不断向纵深发展。现立足岗位职责和个人实际，汇报如下：</w:t>
      </w:r>
    </w:p>
    <w:p>
      <w:pPr>
        <w:ind w:left="0" w:right="0" w:firstLine="560"/>
        <w:spacing w:before="450" w:after="450" w:line="312" w:lineRule="auto"/>
      </w:pPr>
      <w:r>
        <w:rPr>
          <w:rFonts w:ascii="宋体" w:hAnsi="宋体" w:eastAsia="宋体" w:cs="宋体"/>
          <w:color w:val="000"/>
          <w:sz w:val="28"/>
          <w:szCs w:val="28"/>
        </w:rPr>
        <w:t xml:space="preserve">　　&gt;一、履行职责推进落实情况</w:t>
      </w:r>
    </w:p>
    <w:p>
      <w:pPr>
        <w:ind w:left="0" w:right="0" w:firstLine="560"/>
        <w:spacing w:before="450" w:after="450" w:line="312" w:lineRule="auto"/>
      </w:pPr>
      <w:r>
        <w:rPr>
          <w:rFonts w:ascii="宋体" w:hAnsi="宋体" w:eastAsia="宋体" w:cs="宋体"/>
          <w:color w:val="000"/>
          <w:sz w:val="28"/>
          <w:szCs w:val="28"/>
        </w:rPr>
        <w:t xml:space="preserve">　　1.强体系、明主体，履行第一责任人职责。一是率先垂范、担当履职。作为局党组书记，我认真履行“第一责任人”职责，认真落实从严治党主体责任，健全完善“一把手负总责，分管领导各负其责，班子成员齐抓共管”的领导机制，主动担当作为，转变工作作风，形成了一级抓一级、层层严落实的良好局面。二是正风肃纪、夯实堡垒。以党支部为落实从严治党工作目标战斗堡垒，从严抓政治建设、组织建设、作风建设、纪律建设和党风廉政建设工作，通过配强支部班子、培优党务工作者、严格组织生活、落实“三会一课”、丰富志愿服务活动等工作的扎实落实，取得了党员队伍“严治党、强素质、提能力”的良好效果。三是担当作为、狠抓落实。贯彻落实省市区委工作部署，全面落实扫黑除恶、乡村振兴、脱贫攻坚、环保督察、“双城”创建等重点工作任务，抓部署、抓协调、抓督促、抓落实 ，确保重点工作抓出实效、高质量完成。</w:t>
      </w:r>
    </w:p>
    <w:p>
      <w:pPr>
        <w:ind w:left="0" w:right="0" w:firstLine="560"/>
        <w:spacing w:before="450" w:after="450" w:line="312" w:lineRule="auto"/>
      </w:pPr>
      <w:r>
        <w:rPr>
          <w:rFonts w:ascii="宋体" w:hAnsi="宋体" w:eastAsia="宋体" w:cs="宋体"/>
          <w:color w:val="000"/>
          <w:sz w:val="28"/>
          <w:szCs w:val="28"/>
        </w:rPr>
        <w:t xml:space="preserve">　　2.讲纪律、拉红线，落实党风廉政建设主体责任。一是严格落实执行八项规定。带头坚持廉洁自守，反对铺张浪费，拒绝大吃大喝，杜绝公款吃喝，不接受影响公务的宴请，从严管理配偶子女和身边工作人员，努力践行合格党员标准。二是建立作风建设长效机制。根据区委《关于开展全区形式主义、官僚主义突出问题查摆工作的通知》，将治理形式主义、官僚主义作为一项政治任务，对照《形式主义、官僚主义突出问题查摆重点内容》，共查摆4方面7条问题，制定整改措施13条。定期开展谈心谈话，对于苗头性问题、倾向性问题进行定向谈话，做到了早发现、早提醒、早纠正。三是加强廉政管理教育。开展廉政主题教育2场次，召开专题民主生活会3次，教育党员干部从思想深处拉紧廉政红线。7月份，局党组将结合区纪监委“菜单式”廉政教育，邀请廉政教育讲师到我局授课。通过各类廉政建设活动的扎实开展，压实廉政建设主体责任，筑牢“不敢腐、不能腐、不想腐”思想防线。</w:t>
      </w:r>
    </w:p>
    <w:p>
      <w:pPr>
        <w:ind w:left="0" w:right="0" w:firstLine="560"/>
        <w:spacing w:before="450" w:after="450" w:line="312" w:lineRule="auto"/>
      </w:pPr>
      <w:r>
        <w:rPr>
          <w:rFonts w:ascii="宋体" w:hAnsi="宋体" w:eastAsia="宋体" w:cs="宋体"/>
          <w:color w:val="000"/>
          <w:sz w:val="28"/>
          <w:szCs w:val="28"/>
        </w:rPr>
        <w:t xml:space="preserve">　　3.重活动、抓学习，提高政治建设自觉性。一是重活动，激发干事创业激情。今年来，以主题党日活动、理论中心组学习为抓手，依托市主题党日活动中心、苏庆亮事迹展、市检察院驻高铁新区检察室等党性教育阵地，紧紧围绕践行新时代泰山“挑山工”精神，认真开展系列党建活动，全体机关干部干事创业、担当作为的热情进一步高涨。各党支部根据“月月有安排、次次有主题”要求共开展主题党日活动28次、组织大型专题活动4场，起到了良好的教育效果，党员身份意识进一步增强。二是抓学习，鼓励党员提高党性素养。建立完善《区住建局学习笔记评选制度》，半年评选一次优秀学习笔记，激发了干部职工对《习近平治国理政第二卷》《习近平新时代中国特色社会主义三十讲》等系列重要论述学习的积极性，深化了党员干部对新时代中国特色社会主义理论的理解，在全局范围掀起了自我学习的热潮。三是守规矩，严格自我约束。党组自觉严格贯彻落实民主集中制，自觉执行领导班子议事决策和请示报告制度，认真落实“三重一大”事项报告制度，主动将权力关进制度的笼子，保障了全局各项工作平稳顺利开展。</w:t>
      </w:r>
    </w:p>
    <w:p>
      <w:pPr>
        <w:ind w:left="0" w:right="0" w:firstLine="560"/>
        <w:spacing w:before="450" w:after="450" w:line="312" w:lineRule="auto"/>
      </w:pPr>
      <w:r>
        <w:rPr>
          <w:rFonts w:ascii="宋体" w:hAnsi="宋体" w:eastAsia="宋体" w:cs="宋体"/>
          <w:color w:val="000"/>
          <w:sz w:val="28"/>
          <w:szCs w:val="28"/>
        </w:rPr>
        <w:t xml:space="preserve">　　4.重部署、勤考核，严格落实意识形态工作。重点做好党员信教情况排查工作。积极安排部署排查党员宗教信仰情况，宣讲党的政治纪律和规矩，为党员干部拉紧信仰准绳，确保无违规情况发生。加强建设领域意识形态阵地建设。按照守土有责、守土负责、守土尽责的要求，充分利用“岱岳先锋”微信公众号、政务信息、报纸、电子屏等媒介，20_年发稿27篇，市区两级采用10篇，提升了住建领域宣传舆论工作影响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抓党风廉政建设的“一岗双责”思想认识还不够到位。部分党员干部对抓好党风廉政建设的认识还不够到位，贯彻责任制的积极性不够高，认为只要完成自己的本职工作就可以了，对有监管责任的职工教育管理不够，“靠他们自己自觉”的心理仍然存在，“一岗双责”贯彻执行不够彻底。</w:t>
      </w:r>
    </w:p>
    <w:p>
      <w:pPr>
        <w:ind w:left="0" w:right="0" w:firstLine="560"/>
        <w:spacing w:before="450" w:after="450" w:line="312" w:lineRule="auto"/>
      </w:pPr>
      <w:r>
        <w:rPr>
          <w:rFonts w:ascii="宋体" w:hAnsi="宋体" w:eastAsia="宋体" w:cs="宋体"/>
          <w:color w:val="000"/>
          <w:sz w:val="28"/>
          <w:szCs w:val="28"/>
        </w:rPr>
        <w:t xml:space="preserve">　　2、精力集中在业务工作上，参加廉政教育学习疲于应付。个别同志存在参加教育学习耽误工作的错误思想，一方面认为自己思想端正，又没有职权，没有必要参加廉政教育;另一方面存在用业务工作做挡箭牌，让学习教育给业务工作让路从而逃避参加学习的情况，对党风廉政建设学习教育重要性认识不到位，对腐败问题警觉意识不高等问题依然存在。</w:t>
      </w:r>
    </w:p>
    <w:p>
      <w:pPr>
        <w:ind w:left="0" w:right="0" w:firstLine="560"/>
        <w:spacing w:before="450" w:after="450" w:line="312" w:lineRule="auto"/>
      </w:pPr>
      <w:r>
        <w:rPr>
          <w:rFonts w:ascii="宋体" w:hAnsi="宋体" w:eastAsia="宋体" w:cs="宋体"/>
          <w:color w:val="000"/>
          <w:sz w:val="28"/>
          <w:szCs w:val="28"/>
        </w:rPr>
        <w:t xml:space="preserve">　　3、党风廉政教育模式不够丰富。廉政教育方式有时还存在以文件传达文件、以会议落实会议的问题，虽然也外出开展警示教育活动，但所占比例较少，学习教育模式仍需丰富。</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结合单位工作实际，住建局作为一个党风廉政建设风险点较高的业务部门，有时群众反映的问题需要单位调查落实并向纪委汇报答复。但由于从事纪检管理的同志业务不熟、未经培训和人员更替等原因，加之上级关于执纪工作标准的提高，部分人员出现不懂调查程序、不明注意事项、不会调查切入等业务知识方面的较重欠缺。建议从纪检工作角度，给予各部门从事纪检管理的人员开展一次专题培训，提高专业的业务素质，避免因业务能力欠缺，给组织或个人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【篇十】全面从严治党主体责任集体约谈讲话稿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2025-05-02T06:12:25+08:00</dcterms:created>
  <dcterms:modified xsi:type="dcterms:W3CDTF">2025-05-02T06:12:25+08:00</dcterms:modified>
</cp:coreProperties>
</file>

<file path=docProps/custom.xml><?xml version="1.0" encoding="utf-8"?>
<Properties xmlns="http://schemas.openxmlformats.org/officeDocument/2006/custom-properties" xmlns:vt="http://schemas.openxmlformats.org/officeDocument/2006/docPropsVTypes"/>
</file>