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市政府工作报告讨论个人发言四篇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以下是为大家整理的关于市政府工作报告讨论个人发言的文章4篇 ,欢迎品鉴！【篇1】市政府工作报告讨论个人发言　　各位代表：　　今天上午，我们听取了贾省长代表省政府向省十届人大二次会议所作的政府工作总结报告...</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以下是为大家整理的关于市政府工作报告讨论个人发言的文章4篇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此文来源于好范文网-Haoword.com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此文来源于好范文网-Haoword.com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此文来源于好范文网-Haoword.com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此文来源于好范文网-Haoword.com特色经济、扶贫开发、小城镇建设三篇文章，逐步形成“一县一业、一乡一品、一业为主、多元互补”的县域经济发展格局；六是做大做强劳务产业，加快制定劳务输出与就业服务政策，创造劳务输出优良环境，整合职业</w:t>
      </w:r>
    </w:p>
    <w:p>
      <w:pPr>
        <w:ind w:left="0" w:right="0" w:firstLine="560"/>
        <w:spacing w:before="450" w:after="450" w:line="312" w:lineRule="auto"/>
      </w:pPr>
      <w:r>
        <w:rPr>
          <w:rFonts w:ascii="黑体" w:hAnsi="黑体" w:eastAsia="黑体" w:cs="黑体"/>
          <w:color w:val="000000"/>
          <w:sz w:val="36"/>
          <w:szCs w:val="36"/>
          <w:b w:val="1"/>
          <w:bCs w:val="1"/>
        </w:rPr>
        <w:t xml:space="preserve">【篇2】市政府工作报告讨论个人发言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【篇3】市政府工作报告讨论个人发言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【篇4】市政府工作报告讨论个人发言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2025-05-19T09:08:11+08:00</dcterms:created>
  <dcterms:modified xsi:type="dcterms:W3CDTF">2025-05-19T09:08:11+08:00</dcterms:modified>
</cp:coreProperties>
</file>

<file path=docProps/custom.xml><?xml version="1.0" encoding="utf-8"?>
<Properties xmlns="http://schemas.openxmlformats.org/officeDocument/2006/custom-properties" xmlns:vt="http://schemas.openxmlformats.org/officeDocument/2006/docPropsVTypes"/>
</file>