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爱国主题的演讲稿【5篇】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国主题的演讲稿【5篇】，供大家阅读与鉴赏！&gt;【篇一】爱国主题的演讲稿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国主题的演讲稿【5篇】，供大家阅读与鉴赏！</w:t>
      </w:r>
    </w:p>
    <w:p>
      <w:pPr>
        <w:ind w:left="0" w:right="0" w:firstLine="560"/>
        <w:spacing w:before="450" w:after="450" w:line="312" w:lineRule="auto"/>
      </w:pPr>
      <w:r>
        <w:rPr>
          <w:rFonts w:ascii="宋体" w:hAnsi="宋体" w:eastAsia="宋体" w:cs="宋体"/>
          <w:color w:val="000"/>
          <w:sz w:val="28"/>
          <w:szCs w:val="28"/>
        </w:rPr>
        <w:t xml:space="preserve">&gt;【篇一】爱国主题的演讲稿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&gt;【篇二】爱国主题的演讲稿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&gt;【篇三】爱国主题的演讲稿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&gt;【篇五】爱国主题的演讲稿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2025-06-16T05:33:52+08:00</dcterms:created>
  <dcterms:modified xsi:type="dcterms:W3CDTF">2025-06-16T05:33:52+08:00</dcterms:modified>
</cp:coreProperties>
</file>

<file path=docProps/custom.xml><?xml version="1.0" encoding="utf-8"?>
<Properties xmlns="http://schemas.openxmlformats.org/officeDocument/2006/custom-properties" xmlns:vt="http://schemas.openxmlformats.org/officeDocument/2006/docPropsVTypes"/>
</file>