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中小学诚信的演讲稿英语5篇范文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诚信，这关系着一个人的生活、学习、工作，一个人如果失去了诚信，将在社会上没有立足之地。从字面上说，诚信就是诚实守信。孔子说：人而无信，不知其可也。诚信是人最基本的素质与道德要求，是人与人之间的关系难以维系的绳索，是我们正立于天地间的脚下基石...</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从字面上说，诚信就是诚实守信。孔子说：人而无信，不知其可也。诚信是人最基本的素质与道德要求，是人与人之间的关系难以维系的绳索，是我们正立于天地间的脚下基石，它是一种心灵的契约。下面给大家分享一些关于中小学诚信的演讲稿英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中小学诚信的演讲稿英语(1)</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w:t>
      </w:r>
    </w:p>
    <w:p>
      <w:pPr>
        <w:ind w:left="0" w:right="0" w:firstLine="560"/>
        <w:spacing w:before="450" w:after="450" w:line="312" w:lineRule="auto"/>
      </w:pPr>
      <w:r>
        <w:rPr>
          <w:rFonts w:ascii="宋体" w:hAnsi="宋体" w:eastAsia="宋体" w:cs="宋体"/>
          <w:color w:val="000"/>
          <w:sz w:val="28"/>
          <w:szCs w:val="28"/>
        </w:rPr>
        <w:t xml:space="preserve">f is clearly a product of one\'s desires and simply has nothing to do withthe human ability to know. basing one\'s positions on what one wants — ratherthan unbiased evidence gathering — is dishonest even when good intentions can becited — after all even hitler could cite good intentions and intended glory fora select group of people. clearly then, an unbiased approach to the truth is arequirement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 — then they simply wouldn\'t do it — by definition.unfortunately, honesty in the western tradition has been marginalized tospecific instances — perhaps because a thorough understanding of honestycollides with ideologies of all types. ideologies and idealism often exaggerateand suppress evidence in order to support their perspectives — at the expense ofthe truth. this process erodes the practice and understanding of honesty. to anideologist the truth quite often becomes insignificant, what matters most aretheir ideals and what ever supports their desires to enjoy and spread thoseideals.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中小学诚信的演讲稿英语(2)</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黑体" w:hAnsi="黑体" w:eastAsia="黑体" w:cs="黑体"/>
          <w:color w:val="000000"/>
          <w:sz w:val="36"/>
          <w:szCs w:val="36"/>
          <w:b w:val="1"/>
          <w:bCs w:val="1"/>
        </w:rPr>
        <w:t xml:space="preserve">中小学诚信的演讲稿英语(3)</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中小学诚信的演讲稿英语(4)</w:t>
      </w:r>
    </w:p>
    <w:p>
      <w:pPr>
        <w:ind w:left="0" w:right="0" w:firstLine="560"/>
        <w:spacing w:before="450" w:after="450" w:line="312" w:lineRule="auto"/>
      </w:pPr>
      <w:r>
        <w:rPr>
          <w:rFonts w:ascii="宋体" w:hAnsi="宋体" w:eastAsia="宋体" w:cs="宋体"/>
          <w:color w:val="000"/>
          <w:sz w:val="28"/>
          <w:szCs w:val="28"/>
        </w:rPr>
        <w:t xml:space="preserve">As is vividly depicted in the picture , with a clear cracking sound , twobowls clashed into each other , in which the shinning one keeps its integrity ,whereas the shabby one breaks into pieces. Just like being symbolically revealedin the set of drawing, the fact that the intact bowl, as a symbol ofsoly-invested companies , overwhelms the broken bowl representing thestate-owned companies, with collision standing for fierce companies, profoundlyindicates that it is time that our state-owned companies entailed reformespecially after china’s entry into WTO when facing soly-invested companiesabroad.</w:t>
      </w:r>
    </w:p>
    <w:p>
      <w:pPr>
        <w:ind w:left="0" w:right="0" w:firstLine="560"/>
        <w:spacing w:before="450" w:after="450" w:line="312" w:lineRule="auto"/>
      </w:pPr>
      <w:r>
        <w:rPr>
          <w:rFonts w:ascii="宋体" w:hAnsi="宋体" w:eastAsia="宋体" w:cs="宋体"/>
          <w:color w:val="000"/>
          <w:sz w:val="28"/>
          <w:szCs w:val="28"/>
        </w:rPr>
        <w:t xml:space="preserve">To the popular mind , it is immediately assumed that when reform instate-owned companies is argued ,it is car industry that is meant. To accountfor the above-mentioned phenomenon , several points should be figured out. Forone thing, some of car industries once enjoyed the glorious past , They have,however, gradually lost their market shares when soly –invested companies weresweeping into domestic market. For another , in order to turn the corner ,theleaders of them should adopt the policy of reform such as acquisition,re-engineering and introduction of advanced technology and concepts ofmanagement. No better illustration of this idea can be thought than the examplementioned below, No 1 Motor Vehicle Plant has witnessed from predicament torejuvenation through none other than effective steps mentioned above. Therefore,no issue is as critical to inpidual and national survival and prosperity asreform in state-owned companies.</w:t>
      </w:r>
    </w:p>
    <w:p>
      <w:pPr>
        <w:ind w:left="0" w:right="0" w:firstLine="560"/>
        <w:spacing w:before="450" w:after="450" w:line="312" w:lineRule="auto"/>
      </w:pPr>
      <w:r>
        <w:rPr>
          <w:rFonts w:ascii="宋体" w:hAnsi="宋体" w:eastAsia="宋体" w:cs="宋体"/>
          <w:color w:val="000"/>
          <w:sz w:val="28"/>
          <w:szCs w:val="28"/>
        </w:rPr>
        <w:t xml:space="preserve">Accordingly , it is vital for us to derive some positive meanings from thisthought-provoking picture. It is ,hence, necessary that efforts be made tofollow the spirit of reform concerning state-owned companies. On one hand, thegovernment should make law to perfect irrational rules and regulations beingvisible in reform process. On the other hand, the leaders of state-ownedcompanies should enhance the awareness of reform .Only by undergoing these steps,can our more state-owned companies become members of Top 500 in the world,which, indeed, has gone to the heart of maintaining good momentum of nationaleconomy growth.</w:t>
      </w:r>
    </w:p>
    <w:p>
      <w:pPr>
        <w:ind w:left="0" w:right="0" w:firstLine="560"/>
        <w:spacing w:before="450" w:after="450" w:line="312" w:lineRule="auto"/>
      </w:pPr>
      <w:r>
        <w:rPr>
          <w:rFonts w:ascii="黑体" w:hAnsi="黑体" w:eastAsia="黑体" w:cs="黑体"/>
          <w:color w:val="000000"/>
          <w:sz w:val="36"/>
          <w:szCs w:val="36"/>
          <w:b w:val="1"/>
          <w:bCs w:val="1"/>
        </w:rPr>
        <w:t xml:space="preserve">中小学诚信的演讲稿英语(5)</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2025-05-02T04:36:23+08:00</dcterms:created>
  <dcterms:modified xsi:type="dcterms:W3CDTF">2025-05-02T04:36:23+08:00</dcterms:modified>
</cp:coreProperties>
</file>

<file path=docProps/custom.xml><?xml version="1.0" encoding="utf-8"?>
<Properties xmlns="http://schemas.openxmlformats.org/officeDocument/2006/custom-properties" xmlns:vt="http://schemas.openxmlformats.org/officeDocument/2006/docPropsVTypes"/>
</file>