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两会分组讨论发言材料【10篇】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材料：汉语词汇材料：游戏《地下城与勇士》奖励材料：20_年少年儿童出版社出版的图书以下是小编为大家收集的两会分组讨论发言材料【10篇】，仅供参考，欢迎大家阅读。【篇一】两会分组讨论发言材料　　市长所作的政府工作报告立足黄石实际，紧扣党的十九...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两会分组讨论发言材料【10篇】，仅供参考，欢迎大家阅读。[_TAG_h2]【篇一】两会分组讨论发言材料</w:t>
      </w:r>
    </w:p>
    <w:p>
      <w:pPr>
        <w:ind w:left="0" w:right="0" w:firstLine="560"/>
        <w:spacing w:before="450" w:after="450" w:line="312" w:lineRule="auto"/>
      </w:pPr>
      <w:r>
        <w:rPr>
          <w:rFonts w:ascii="宋体" w:hAnsi="宋体" w:eastAsia="宋体" w:cs="宋体"/>
          <w:color w:val="000"/>
          <w:sz w:val="28"/>
          <w:szCs w:val="28"/>
        </w:rPr>
        <w:t xml:space="preserve">　　市长所作的政府工作报告立足黄石实际，紧扣党的十九届五中全会精神，全面落实了省委、省政府的部署，体现了极强的科学性、前瞻性、系统性和实践性。报告关于区域规划、产业布局、项目时序的考虑周密细致、逻辑严谨，具有很强指导性。报告体现了四个特点：一是立足新发展阶段，突出“五大转型”战略特点。黄石综合优势突出，近些年积蓄了足够势能、动能，在推动“五大转型”方面大有可为。二是贯彻新发展理念，推动“四再”目标落实。黄石“五期”叠加优势正在爆发，主要指标逆势上扬，位居全省前列。三是融入新发展格局，全面推进“一心两带、多点支撑、全域一体”落实要求。随着沿海产业梯度转移加速，区域分工、整合更加明显，工业企业趋于集群化、链条化，“四区N园”竞相发展，招商引资、项目建设形成你追我赶格局。四是扛起新发展的责任，体现了黄石的担当和作为。开发区·铁山区更要勇挑重担，全力以赴建成龙头、核心、前沿，力争建成国家级电子信息产业基地。</w:t>
      </w:r>
    </w:p>
    <w:p>
      <w:pPr>
        <w:ind w:left="0" w:right="0" w:firstLine="560"/>
        <w:spacing w:before="450" w:after="450" w:line="312" w:lineRule="auto"/>
      </w:pPr>
      <w:r>
        <w:rPr>
          <w:rFonts w:ascii="黑体" w:hAnsi="黑体" w:eastAsia="黑体" w:cs="黑体"/>
          <w:color w:val="000000"/>
          <w:sz w:val="36"/>
          <w:szCs w:val="36"/>
          <w:b w:val="1"/>
          <w:bCs w:val="1"/>
        </w:rPr>
        <w:t xml:space="preserve">【篇二】两会分组讨论发言材料</w:t>
      </w:r>
    </w:p>
    <w:p>
      <w:pPr>
        <w:ind w:left="0" w:right="0" w:firstLine="560"/>
        <w:spacing w:before="450" w:after="450" w:line="312" w:lineRule="auto"/>
      </w:pPr>
      <w:r>
        <w:rPr>
          <w:rFonts w:ascii="宋体" w:hAnsi="宋体" w:eastAsia="宋体" w:cs="宋体"/>
          <w:color w:val="000"/>
          <w:sz w:val="28"/>
          <w:szCs w:val="28"/>
        </w:rPr>
        <w:t xml:space="preserve">　　政府工作报告目标定位实、发展思路清、推进措施细，是一个务实创新、鼓舞人心、催人奋进、凝聚力量的好报告。政府工作报告和规划纲要都明确提出，支持大冶壮大县域经济、百强持续进位，充分体现了黄石市委、市政府对大冶的关心厚爱和殷切期望，大冶市将不负重托，积极作为，聚焦主战场、争当主攻手、建强主引擎、提供主支撑，为黄石转型升级、高质量发展体现大冶担当、作出大冶贡献。一方面，从坚持工业强市、突出“双区引领”、重振镇域经济、聚力招商引资、强化创新驱动、主动对接周边地区等六个方面重点发力，壮大县域经济。另一方面，“十四五”期间，在补短板、强弱项、堵漏洞等方面持续发力，努力补齐城乡建设和生态环保短板。</w:t>
      </w:r>
    </w:p>
    <w:p>
      <w:pPr>
        <w:ind w:left="0" w:right="0" w:firstLine="560"/>
        <w:spacing w:before="450" w:after="450" w:line="312" w:lineRule="auto"/>
      </w:pPr>
      <w:r>
        <w:rPr>
          <w:rFonts w:ascii="黑体" w:hAnsi="黑体" w:eastAsia="黑体" w:cs="黑体"/>
          <w:color w:val="000000"/>
          <w:sz w:val="36"/>
          <w:szCs w:val="36"/>
          <w:b w:val="1"/>
          <w:bCs w:val="1"/>
        </w:rPr>
        <w:t xml:space="preserve">【篇三】两会分组讨论发言材料</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w:t>
      </w:r>
    </w:p>
    <w:p>
      <w:pPr>
        <w:ind w:left="0" w:right="0" w:firstLine="560"/>
        <w:spacing w:before="450" w:after="450" w:line="312" w:lineRule="auto"/>
      </w:pPr>
      <w:r>
        <w:rPr>
          <w:rFonts w:ascii="宋体" w:hAnsi="宋体" w:eastAsia="宋体" w:cs="宋体"/>
          <w:color w:val="000"/>
          <w:sz w:val="28"/>
          <w:szCs w:val="28"/>
        </w:rPr>
        <w:t xml:space="preserve">　　财政总收入☆亿元，同比增长☆%;</w:t>
      </w:r>
    </w:p>
    <w:p>
      <w:pPr>
        <w:ind w:left="0" w:right="0" w:firstLine="560"/>
        <w:spacing w:before="450" w:after="450" w:line="312" w:lineRule="auto"/>
      </w:pPr>
      <w:r>
        <w:rPr>
          <w:rFonts w:ascii="宋体" w:hAnsi="宋体" w:eastAsia="宋体" w:cs="宋体"/>
          <w:color w:val="000"/>
          <w:sz w:val="28"/>
          <w:szCs w:val="28"/>
        </w:rPr>
        <w:t xml:space="preserve">　　固定资产投资☆亿元，同比增长☆%;</w:t>
      </w:r>
    </w:p>
    <w:p>
      <w:pPr>
        <w:ind w:left="0" w:right="0" w:firstLine="560"/>
        <w:spacing w:before="450" w:after="450" w:line="312" w:lineRule="auto"/>
      </w:pPr>
      <w:r>
        <w:rPr>
          <w:rFonts w:ascii="宋体" w:hAnsi="宋体" w:eastAsia="宋体" w:cs="宋体"/>
          <w:color w:val="000"/>
          <w:sz w:val="28"/>
          <w:szCs w:val="28"/>
        </w:rPr>
        <w:t xml:space="preserve">　　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【篇四】两会分组讨论发言材料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【篇五】两会分组讨论发言材料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【篇六】两会分组讨论发言材料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【篇七】两会分组讨论发言材料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【篇九】两会分组讨论发言材料</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【篇十】两会分组讨论发言材料</w:t>
      </w:r>
    </w:p>
    <w:p>
      <w:pPr>
        <w:ind w:left="0" w:right="0" w:firstLine="560"/>
        <w:spacing w:before="450" w:after="450" w:line="312" w:lineRule="auto"/>
      </w:pPr>
      <w:r>
        <w:rPr>
          <w:rFonts w:ascii="宋体" w:hAnsi="宋体" w:eastAsia="宋体" w:cs="宋体"/>
          <w:color w:val="000"/>
          <w:sz w:val="28"/>
          <w:szCs w:val="28"/>
        </w:rPr>
        <w:t xml:space="preserve">　　报告中所提出的各项重点工作任务，符合黄石发展实际和人民期盼，具有站位高、思路清、任务实、情怀真、担当强五个鲜明特点。当前奋进“十四五”、开启新征程浓厚氛围已然形成，必须高标准高质量抓好报告的落地落效。一是坚定不移奋进全国县域经济百强，持续壮大县域经济总量，明晰奋进百强的实施路径、方向、具体任务、时间安排。二是坚定不移加快高质量发展，全力以赴推动新港物流园建设、项目建设、招商引资、县城新型城镇化等。三是坚定不移推动乡村振兴，做强农业、做美乡村，有效衔接脱贫攻坚和全面推进乡村振兴。四是坚定不移夯实民生安全底线，实施水利补短板项目建设，严格执行战时状态，抓好“人物地”同防，确保疫情不反弹、发展不停步。五是坚定不移推进全面从严治党，做好县乡村换届工作，打造海晏河清的政治生态环境。建议：一是加大滨江高质量发展示范区的指导和支持力度。二是加大阳新由脱贫攻坚平稳过渡到乡村振兴支持力度。三是尽快启动黄石到阳新第二条大通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