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爱国主题国旗下演讲稿1000字三篇</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爱国，是至高无上的品德、是民族的灵魂。亲爱的同学们，为了学校的荣誉、为了我们肩上的重任，为了中华民族的腾飞，让我们努力学习，做一个无愧于人民的具有爱国主义情怀的学子吧！为大家整理的《爱国主题国旗下演讲稿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为大家整理的《爱国主题国旗下演讲稿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5000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　　在古时，有孟子生于忧患，死于安乐的大声疾呼,有屈原身既死兮神以灵,子魂魄兮为鬼雄的悲壮高歌，有诸葛亮鞠躬尽瘁，死而后已的亲身实践，有陆游位卑未敢忘忧国的赤子之心。在近代，当我们面对鸦片的毒害，当我们面对八国联军的*，当我们面对日本帝国主义犯下的滔天罪行，当我们面对着侵略，压迫和*的时候，有多少民族英雄挺身而出，为祖国抛撒一腔热血。人，都热爱自己的生命，是什么，让他们置生命于不顾，甘愿*牺牲呢?是爱国情!</w:t>
      </w:r>
    </w:p>
    <w:p>
      <w:pPr>
        <w:ind w:left="0" w:right="0" w:firstLine="560"/>
        <w:spacing w:before="450" w:after="450" w:line="312" w:lineRule="auto"/>
      </w:pPr>
      <w:r>
        <w:rPr>
          <w:rFonts w:ascii="宋体" w:hAnsi="宋体" w:eastAsia="宋体" w:cs="宋体"/>
          <w:color w:val="000"/>
          <w:sz w:val="28"/>
          <w:szCs w:val="28"/>
        </w:rPr>
        <w:t xml:space="preserve">　　岳飞的一阕《满江红》，文天祥的一篇《正气歌》，鲁迅的一声《呐喊》，捍卫了祖国不屈的尊严与神圣。这样的祖国，难道不值得我们爱戴，不值得为她*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　　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　　同学们，让我们牢记历史，继承和发扬爱国主义传统，从我做起，以实际行动表达自己的一片爱国之心。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　　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　　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　　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　　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　　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　　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　　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　　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2025-06-17T17:05:00+08:00</dcterms:created>
  <dcterms:modified xsi:type="dcterms:W3CDTF">2025-06-17T17:05:00+08:00</dcterms:modified>
</cp:coreProperties>
</file>

<file path=docProps/custom.xml><?xml version="1.0" encoding="utf-8"?>
<Properties xmlns="http://schemas.openxmlformats.org/officeDocument/2006/custom-properties" xmlns:vt="http://schemas.openxmlformats.org/officeDocument/2006/docPropsVTypes"/>
</file>