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三分钟课前演讲”活动为他们创造了表现口才的平台，使他们的胆量得到了锻炼。当全班每个人都接到必须上台演讲的任务时，他们已无可选择。下面给大家分享一些关于英语课前三分钟演讲稿5篇，供大家参考。英语课前三分钟演讲稿(1)Dear teachers...</w:t>
      </w:r>
    </w:p>
    <w:p>
      <w:pPr>
        <w:ind w:left="0" w:right="0" w:firstLine="560"/>
        <w:spacing w:before="450" w:after="450" w:line="312" w:lineRule="auto"/>
      </w:pPr>
      <w:r>
        <w:rPr>
          <w:rFonts w:ascii="宋体" w:hAnsi="宋体" w:eastAsia="宋体" w:cs="宋体"/>
          <w:color w:val="000"/>
          <w:sz w:val="28"/>
          <w:szCs w:val="28"/>
        </w:rPr>
        <w:t xml:space="preserve">三分钟课前演讲”活动为他们创造了表现口才的平台，使他们的胆量得到了锻炼。当全班每个人都接到必须上台演讲的任务时，他们已无可选择。下面给大家分享一些关于英语课前三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英语课前三分钟演讲稿(2)</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i was a child， i wanted to bea teacher. my father was a teacher， and he taught me a lot. i worshiped him verymuch. on my tenth birthday， he asked me，“what do you want to be when you growup?”i answered proudly，“i want to be a teacher like you!”on hearing this， myfather was very happy and said to me， “work hard and your dream will come true.”not long ago， one of my primary school teachers was ill. she wanted me to takeher place for two weeks. i was glad but nervous. my father said to me，“this is agood chance. seize it! i wish you success!” when i came into the classroom， thechildren were very happy. i introduced myself to them. soon， i got on well withthem. they all liked me and i loved them. with my father and headmaster\'s help，i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that experience had made me even more interested in being a teacher in thefuture.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英语课前三分钟演讲稿(5)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英语课前三分钟演讲稿5篇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2025-06-17T14:48:13+08:00</dcterms:created>
  <dcterms:modified xsi:type="dcterms:W3CDTF">2025-06-17T14:48:13+08:00</dcterms:modified>
</cp:coreProperties>
</file>

<file path=docProps/custom.xml><?xml version="1.0" encoding="utf-8"?>
<Properties xmlns="http://schemas.openxmlformats.org/officeDocument/2006/custom-properties" xmlns:vt="http://schemas.openxmlformats.org/officeDocument/2006/docPropsVTypes"/>
</file>