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202_年党史学习教育研讨发言材料(通用7篇)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以下是为大家整理的关于20_年党史学习教育研讨发...</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以下是为大家整理的关于20_年党史学习教育研讨发言材料的文章7篇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【篇二】20_年党史学习教育研讨发言材料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最富哲理的教科书。党的历史，尤为如此。在建党100周年这重要历史时期，为纪念这个特殊而又意义的重要日子，为了增强广大党员干部对党的理论、党的历史、党的知识的了解和认识，进一步坚定理想信念，xx集团开展“学党史强党性”纪念建党100周年的读书活动。</w:t>
      </w:r>
    </w:p>
    <w:p>
      <w:pPr>
        <w:ind w:left="0" w:right="0" w:firstLine="560"/>
        <w:spacing w:before="450" w:after="450" w:line="312" w:lineRule="auto"/>
      </w:pPr>
      <w:r>
        <w:rPr>
          <w:rFonts w:ascii="宋体" w:hAnsi="宋体" w:eastAsia="宋体" w:cs="宋体"/>
          <w:color w:val="000"/>
          <w:sz w:val="28"/>
          <w:szCs w:val="28"/>
        </w:rPr>
        <w:t xml:space="preserve">　　党的历史包含三个方面：一是党的奋斗发展史，二是党的理论创新史，三是党的自身建设史。党的历史极为丰富，要把这三方面的内容都系统地、深入地学习好，把握好，对于生活在工作节奏很快的现代社会的人们来说，短期内也许并非易事。可以考虑先读党的历史的简明读本，了解党的近100年历史的脉络、梗概和主题、主线，进而有计划地选读一些专门史，系统了解和自己工作关系最密切的某一方面的党的历史，进而有计划地扩充内容，争取逐渐达到全局在胸，融会贯通的境界。</w:t>
      </w:r>
    </w:p>
    <w:p>
      <w:pPr>
        <w:ind w:left="0" w:right="0" w:firstLine="560"/>
        <w:spacing w:before="450" w:after="450" w:line="312" w:lineRule="auto"/>
      </w:pPr>
      <w:r>
        <w:rPr>
          <w:rFonts w:ascii="宋体" w:hAnsi="宋体" w:eastAsia="宋体" w:cs="宋体"/>
          <w:color w:val="000"/>
          <w:sz w:val="28"/>
          <w:szCs w:val="28"/>
        </w:rPr>
        <w:t xml:space="preserve">　　通过这段时间学习有关党的历史，让我受益匪浅。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学习党的历史，使我了解到中国共产党的历史是一部不平凡的党史，是我们先辈们辉煌的记忆，“前事不忘后事之师”让我们要居安思危，谦虚谨慎的做人，脚踏实地的做事。</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学习党的历史，使我了解到中国共产党的历史是一部艰苦的党史，共产党时时刻刻把人民的利益放在首位。“先天下之忧而忧，后天下之乐而乐”想人民所想，急人民所急。为大众谋利益。</w:t>
      </w:r>
    </w:p>
    <w:p>
      <w:pPr>
        <w:ind w:left="0" w:right="0" w:firstLine="560"/>
        <w:spacing w:before="450" w:after="450" w:line="312" w:lineRule="auto"/>
      </w:pPr>
      <w:r>
        <w:rPr>
          <w:rFonts w:ascii="宋体" w:hAnsi="宋体" w:eastAsia="宋体" w:cs="宋体"/>
          <w:color w:val="000"/>
          <w:sz w:val="28"/>
          <w:szCs w:val="28"/>
        </w:rPr>
        <w:t xml:space="preserve">　　学习党的历史，先烈殷殷嘱托，时时刻刻在提醒着我们，今天的生活来之不易，我们要珍惜。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　　我作为一名党员要向革命先辈学习，我们一定要充分借鉴历史，把党的历史学习与提高自身思想觉悟、干好本职工作结合起来，在工作中时时发挥一个共产党员的先锋模范作用，刻刻掌握精湛的专业知识和业务能力，兢兢业业，克己奉公，努力做好自己的工作，奉献自己的光和热。在本职工作岗位上做出更多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【篇四】20_年党史学习教育研讨发言材料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【篇五】20_年党史学习教育研讨发言材料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【篇六】20_年党史学习教育研讨发言材料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xx日，习总书记在同各民主党派中央、全国工商联负责人和无党派人士代表共迎新春佳节时指出，中共中央决定，今年在全党开展中共党史学习教育，激励全党不忘、牢记使命，在新时代不断加强党的建设。刚才，我们集体学习了习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总书记指出，我们党的百年历史，就是一部践行党的使命的历史，就是一部党与人民心连心、同呼吸、共命运的历史。习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总书记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主席就明确指出：“形式主义是一种幼稚的、低级的、不动脑子的东西”“要把官僚主义这个极坏的家伙抛到粪缸里去”。党的xx大以来，习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【篇七】20_年党史学习教育研讨发言材料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2025-07-08T06:40:44+08:00</dcterms:created>
  <dcterms:modified xsi:type="dcterms:W3CDTF">2025-07-08T06:40:44+08:00</dcterms:modified>
</cp:coreProperties>
</file>

<file path=docProps/custom.xml><?xml version="1.0" encoding="utf-8"?>
<Properties xmlns="http://schemas.openxmlformats.org/officeDocument/2006/custom-properties" xmlns:vt="http://schemas.openxmlformats.org/officeDocument/2006/docPropsVTypes"/>
</file>