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学党史悟思想办实事开新局演讲稿集合3篇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以下是为大家整理的关于学党史悟思想办实事开新局演讲稿的文章3篇 ,欢迎品鉴！第一篇: 学党史悟思想办实事开新局演讲稿　　历史、现实、未来是相通的。历史是过去的现...</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以下是为大家整理的关于学党史悟思想办实事开新局演讲稿的文章3篇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深刻理解我党的历史，才能做好今天的现实工作，承担明天的新使命。我们党的百年，是矢志践行初心使命的百年，是无所事事的蓝线创业的百年，是创造辉煌开拓未来的百年。在百年的持续奋斗中，党的领导人民创造了伟大的历史，铸造了伟大的精神，形成了宝贵的经验，使中华民族迎来了从站起来、富裕到强大的伟大飞跃，创造了中华民族发展史、人类社会进步史的伟大奇迹。回顾过去的奋斗之路，眺望前方的奋斗之路，要学好党的历史，总结，继承党的成功经验，发扬。</w:t>
      </w:r>
    </w:p>
    <w:p>
      <w:pPr>
        <w:ind w:left="0" w:right="0" w:firstLine="560"/>
        <w:spacing w:before="450" w:after="450" w:line="312" w:lineRule="auto"/>
      </w:pPr>
      <w:r>
        <w:rPr>
          <w:rFonts w:ascii="宋体" w:hAnsi="宋体" w:eastAsia="宋体" w:cs="宋体"/>
          <w:color w:val="000"/>
          <w:sz w:val="28"/>
          <w:szCs w:val="28"/>
        </w:rPr>
        <w:t xml:space="preserve">　　学党史是对精神力量的传承。100年的党史，71年的新中国史诗。像无数英雄先烈为民族独立、人民解放头部、流血的革命一样勇敢。钱学森、邓作物先这样的科学家怀着祖国，敢于成为人先的创新精神。铁人王进喜，时传祥这样的劳动者有着道路蓝线、艰苦创业的奋斗精神。焦裕禄、孔繁森等人民干部心系群众，造福一方无私奉献精神。像黄文秀、王继才这样淡定名利，爱岗敬业，牺牲自我奋斗精神。这些英雄先烈和时代模范用生命和汗水写的精神史诗是注入心灵的汪清泉，学会利用这个精神营养，继承红色基因，传达精神力量，鼓励世代共产党人在新时代的长征路上不忘初心，记住使命，鼓励前进。</w:t>
      </w:r>
    </w:p>
    <w:p>
      <w:pPr>
        <w:ind w:left="0" w:right="0" w:firstLine="560"/>
        <w:spacing w:before="450" w:after="450" w:line="312" w:lineRule="auto"/>
      </w:pPr>
      <w:r>
        <w:rPr>
          <w:rFonts w:ascii="宋体" w:hAnsi="宋体" w:eastAsia="宋体" w:cs="宋体"/>
          <w:color w:val="000"/>
          <w:sz w:val="28"/>
          <w:szCs w:val="28"/>
        </w:rPr>
        <w:t xml:space="preserve">　　明镜照形，古事知今。许多党员必须把党史学习作为提高党性修养、思想境界、道德水平的精神养料。切实增强四个意识，坚定四个自信，实现两个维护，在该党史的必修课中修心、修德、修身，坚定走中国新时代改革发展的奋斗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2025-08-10T18:39:03+08:00</dcterms:created>
  <dcterms:modified xsi:type="dcterms:W3CDTF">2025-08-10T18:39:03+08:00</dcterms:modified>
</cp:coreProperties>
</file>

<file path=docProps/custom.xml><?xml version="1.0" encoding="utf-8"?>
<Properties xmlns="http://schemas.openxmlformats.org/officeDocument/2006/custom-properties" xmlns:vt="http://schemas.openxmlformats.org/officeDocument/2006/docPropsVTypes"/>
</file>