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关于党史学习教育专题组织生活会发言材料【十四篇】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最近，我认真学习了中国共产党新民主主义革命时代的28年历史。28年中，我党高举马克思主义的伟大旗帜，始终坚守初心使命，坚持一切为人民、一切依靠人民，不断巩固阶基础，扩大群众基础，在救国救民救亡中成长为历史和人民选择的坚强领导核心，最终带领全国各族人民实现民族独立、人民解放。28年，生动记录了我党从幼年到成熟，从弱到壮大的历史轨迹，充分体现了我党勇于自我革命，重视自己建设的鲜明品格，不断提高政治领导力、思想领导力、大众组织力和社会呼吁力，为夺取新民主主义革命的胜利提供了强有力的政治保证。重温党的辉煌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要坚持党对一切工作的领导者·1927年国民党发动反革命政变让我党清醒认识到，要想取得革命胜利就必须取得革命领导权，因此党对一切工作的领导者成为我党取得辉煌成就的最根本的一条。党政军民学，东西南北中，党领先一切。党的发展历程和历史经验证明，任何时候全党意志统一，行动统一，我党都能形成集中强大的战斗力，面对困难的障碍进行顽强的伟大斗争，相反，软弱无力，变成散沙。目前，党的领导人也存在虚弱化、层层减少等问题，我们必须不断改善党的领导人，加强党的领导人。坚持党对所有工作的指导者是坚决服从市委的指导者，市委的决策配置具有根本性、决定性和方向性，全市党员干部要坚定贯彻市委的决策配置，着力解决市委决策配置的执行力逐步减少的问题。通过制度的制约和教育激励，全市党员干部正确认识到面临的形势和位置，自觉加强政治、大局的思想观念，作为政治纪律执行，确保市委部署的疫情对策、43产业体系建设等重点工作。</w:t>
      </w:r>
    </w:p>
    <w:p>
      <w:pPr>
        <w:ind w:left="0" w:right="0" w:firstLine="560"/>
        <w:spacing w:before="450" w:after="450" w:line="312" w:lineRule="auto"/>
      </w:pPr>
      <w:r>
        <w:rPr>
          <w:rFonts w:ascii="宋体" w:hAnsi="宋体" w:eastAsia="宋体" w:cs="宋体"/>
          <w:color w:val="000"/>
          <w:sz w:val="28"/>
          <w:szCs w:val="28"/>
        </w:rPr>
        <w:t xml:space="preserve">　　二是要始终坚定理想信念。坚定的理想信念是共产党人安身立命的根本，是经受任何风险考验的精神支柱。党的历史和现实生活中，一些党员干部出现了这样的问题，根本上是理想的信念。历史经验告诉我们，我们党之所以从弱到强，是因为有远大的理想和崇高的追求。作为基层党员干部，坚定理想信念，坚定四自信，坚定政治立场，坚定正确政治方向，始终与市委同心，自觉置身党组织，始终记住党员的义务和责任，充分相信组织、信赖市委，行动与市委高度一致，将理想信念一言一行</w:t>
      </w:r>
    </w:p>
    <w:p>
      <w:pPr>
        <w:ind w:left="0" w:right="0" w:firstLine="560"/>
        <w:spacing w:before="450" w:after="450" w:line="312" w:lineRule="auto"/>
      </w:pPr>
      <w:r>
        <w:rPr>
          <w:rFonts w:ascii="宋体" w:hAnsi="宋体" w:eastAsia="宋体" w:cs="宋体"/>
          <w:color w:val="000"/>
          <w:sz w:val="28"/>
          <w:szCs w:val="28"/>
        </w:rPr>
        <w:t xml:space="preserve">　　三是要坚持以人民为中心。全心全意为人民服务是中国共产党的根本宗旨，引领党和人民取得革命、建设、改革事业的胜利和辉煌，是历史和实践证明的正确宗旨。从1939年***同志第一次提出为人民服务的思想，到1954年将为人民服务的思想写入第一部宪法，充分说明我们党和国家机关始终把为人民谋利作为一切工作的根本出发点。民心是最大的政治。目前，党面临的最大危险是摆脱群众的危险。</w:t>
      </w:r>
    </w:p>
    <w:p>
      <w:pPr>
        <w:ind w:left="0" w:right="0" w:firstLine="560"/>
        <w:spacing w:before="450" w:after="450" w:line="312" w:lineRule="auto"/>
      </w:pPr>
      <w:r>
        <w:rPr>
          <w:rFonts w:ascii="宋体" w:hAnsi="宋体" w:eastAsia="宋体" w:cs="宋体"/>
          <w:color w:val="000"/>
          <w:sz w:val="28"/>
          <w:szCs w:val="28"/>
        </w:rPr>
        <w:t xml:space="preserve">　　现实中，由于一些干部仍然有官僚主义习惯，他们对群众的合理诉求推动了三阻四，敷衍了事。一些干部不深入群众，做出大脑决策等。，严重损害了群体关系，损害了群体感情，使群众对党失去信任，削弱了党的信任。中国特色社会主义进入新时代，群众需求的层次、内容、形式等都发生了很大的变化，我们要坚持以人民为中心贯穿所有工作的全过程，把群众放在心中的最高位置，抓住群众最直接最现实的利益问题，提高群众的工作能力和水平。</w:t>
      </w:r>
    </w:p>
    <w:p>
      <w:pPr>
        <w:ind w:left="0" w:right="0" w:firstLine="560"/>
        <w:spacing w:before="450" w:after="450" w:line="312" w:lineRule="auto"/>
      </w:pPr>
      <w:r>
        <w:rPr>
          <w:rFonts w:ascii="宋体" w:hAnsi="宋体" w:eastAsia="宋体" w:cs="宋体"/>
          <w:color w:val="000"/>
          <w:sz w:val="28"/>
          <w:szCs w:val="28"/>
        </w:rPr>
        <w:t xml:space="preserve">　　四是要持续抓住党的组织建设党的力量来自组织。近百年来，我们党发展成为世界第一执政党，组织严密是重要保证。目前，要着眼于新形势的新任务，继续巩固党的组织优势，发展良好，发挥良好。一是坚定践行组织路线为政治路线服务。坚持以服务保障市委市政府的重大决定、重要工作安排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面落实。紧紧抓住市委中心的任务，在项目建设、疫情预防管理、招商引资等第一线战场上看到身影，听到声音，形成势头。二是提高基层党组织的组织能力。推进基层党组织以民主集中制为中心的党内组织生活制度，加强党员组织意识，确保党员干部相信组织、依赖组织、服从组织，严格执行市委市政府决策配置，遵守纪律，讲规则。三是建立强大的战斗要塞。为党的事业健康发展配备班级，选择干部，聚集人才，抓住党的建设，在推进党的事业实践中锻炼干部，发现人才，巩固组织基础，使组织工作更加生产力，更加战斗力，更加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稿子铺微信公众号，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稿子铺微信公众号，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w:t>
      </w:r>
    </w:p>
    <w:p>
      <w:pPr>
        <w:ind w:left="0" w:right="0" w:firstLine="560"/>
        <w:spacing w:before="450" w:after="450" w:line="312" w:lineRule="auto"/>
      </w:pPr>
      <w:r>
        <w:rPr>
          <w:rFonts w:ascii="宋体" w:hAnsi="宋体" w:eastAsia="宋体" w:cs="宋体"/>
          <w:color w:val="000"/>
          <w:sz w:val="28"/>
          <w:szCs w:val="28"/>
        </w:rPr>
        <w:t xml:space="preserve">　　 必须了解中国近代以来100多年的斗争史、我们党98年的奋斗史、新中国100年的发展史；</w:t>
      </w:r>
    </w:p>
    <w:p>
      <w:pPr>
        <w:ind w:left="0" w:right="0" w:firstLine="560"/>
        <w:spacing w:before="450" w:after="450" w:line="312" w:lineRule="auto"/>
      </w:pPr>
      <w:r>
        <w:rPr>
          <w:rFonts w:ascii="宋体" w:hAnsi="宋体" w:eastAsia="宋体" w:cs="宋体"/>
          <w:color w:val="000"/>
          <w:sz w:val="28"/>
          <w:szCs w:val="28"/>
        </w:rPr>
        <w:t xml:space="preserve">　　 必须了解新中国成立100年来的光辉历程、伟大成就和宝贵经验。从“红船精神”里的中国革命精神源头，到长征路上攻克娄山关、腊子口；</w:t>
      </w:r>
    </w:p>
    <w:p>
      <w:pPr>
        <w:ind w:left="0" w:right="0" w:firstLine="560"/>
        <w:spacing w:before="450" w:after="450" w:line="312" w:lineRule="auto"/>
      </w:pPr>
      <w:r>
        <w:rPr>
          <w:rFonts w:ascii="宋体" w:hAnsi="宋体" w:eastAsia="宋体" w:cs="宋体"/>
          <w:color w:val="000"/>
          <w:sz w:val="28"/>
          <w:szCs w:val="28"/>
        </w:rPr>
        <w:t xml:space="preserve">　　 从毛泽东和他的战友们从西柏坡出发、踏上“进京赶考”之路，如椽巨笔公众号整理，到历史转折年代的“关键一招”，再到中国特色社会主义进入新时代学好党史、新中国史，稿子铺微信公众号，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稿子铺微信公众号，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2025-05-02T16:03:39+08:00</dcterms:created>
  <dcterms:modified xsi:type="dcterms:W3CDTF">2025-05-02T16:03:39+08:00</dcterms:modified>
</cp:coreProperties>
</file>

<file path=docProps/custom.xml><?xml version="1.0" encoding="utf-8"?>
<Properties xmlns="http://schemas.openxmlformats.org/officeDocument/2006/custom-properties" xmlns:vt="http://schemas.openxmlformats.org/officeDocument/2006/docPropsVTypes"/>
</file>