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党风廉政警示教育大会上的讲话稿十五篇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提防恐惧，守住底线，进一步弘扬清正廉洁，筑牢反腐败的坚固防线。 以下是为大家整理的关于党风廉政警示教育大会上的讲话稿的文章15篇 ,欢迎品鉴！第1篇: 党风廉政警示教育大会上的讲话稿　　同志们：　　刚才，李欣同志通报了我委近三年来执纪审查情...</w:t>
      </w:r>
    </w:p>
    <w:p>
      <w:pPr>
        <w:ind w:left="0" w:right="0" w:firstLine="560"/>
        <w:spacing w:before="450" w:after="450" w:line="312" w:lineRule="auto"/>
      </w:pPr>
      <w:r>
        <w:rPr>
          <w:rFonts w:ascii="宋体" w:hAnsi="宋体" w:eastAsia="宋体" w:cs="宋体"/>
          <w:color w:val="000"/>
          <w:sz w:val="28"/>
          <w:szCs w:val="28"/>
        </w:rPr>
        <w:t xml:space="preserve">提防恐惧，守住底线，进一步弘扬清正廉洁，筑牢反腐败的坚固防线。 以下是为大家整理的关于党风廉政警示教育大会上的讲话稿的文章15篇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市人社局在年中召开党风廉政建设工作会议，充分体现了局党组对全面从严治党工作的重视。下面，我就如何做好监督工作，跟大家做一个交流。</w:t>
      </w:r>
    </w:p>
    <w:p>
      <w:pPr>
        <w:ind w:left="0" w:right="0" w:firstLine="560"/>
        <w:spacing w:before="450" w:after="450" w:line="312" w:lineRule="auto"/>
      </w:pPr>
      <w:r>
        <w:rPr>
          <w:rFonts w:ascii="宋体" w:hAnsi="宋体" w:eastAsia="宋体" w:cs="宋体"/>
          <w:color w:val="000"/>
          <w:sz w:val="28"/>
          <w:szCs w:val="28"/>
        </w:rPr>
        <w:t xml:space="preserve">　　怎样才能做好监督?这在全世界范围内都是一个难题。中国共产党作为马克思主义政党，要始终保持先进性和纯洁性，就必须不断加强党内监督，始终保持自我净化的能力。党的十八大以来，以习近平同志为核心的党中央，以坚定的决心和顽强的意志推进全面从严治党的自我革命，探索出一条自我监督的有效路径，这是我们做好监督工作的指引和遵循。</w:t>
      </w:r>
    </w:p>
    <w:p>
      <w:pPr>
        <w:ind w:left="0" w:right="0" w:firstLine="560"/>
        <w:spacing w:before="450" w:after="450" w:line="312" w:lineRule="auto"/>
      </w:pPr>
      <w:r>
        <w:rPr>
          <w:rFonts w:ascii="宋体" w:hAnsi="宋体" w:eastAsia="宋体" w:cs="宋体"/>
          <w:color w:val="000"/>
          <w:sz w:val="28"/>
          <w:szCs w:val="28"/>
        </w:rPr>
        <w:t xml:space="preserve">　　人社机关是政治机关，我们的监督是政治监督。大家都知道全面从严治党有“两个责任”。具体到我们人社系统。局党组要负主体责任，区市和基层单位的党组织也要负主体责任，派驻纪检组代表市纪委市监委履行专责监督责任。我们始终要牵住主体责任这个“牛鼻子”，把党组监督和派驻监督拧成一股绳，强化同向履责、合力担责、相互督责，层层传导压力，压实全面从严治党责任，这样才能把监督这个“第一职责”抓实抓到位。</w:t>
      </w:r>
    </w:p>
    <w:p>
      <w:pPr>
        <w:ind w:left="0" w:right="0" w:firstLine="560"/>
        <w:spacing w:before="450" w:after="450" w:line="312" w:lineRule="auto"/>
      </w:pPr>
      <w:r>
        <w:rPr>
          <w:rFonts w:ascii="宋体" w:hAnsi="宋体" w:eastAsia="宋体" w:cs="宋体"/>
          <w:color w:val="000"/>
          <w:sz w:val="28"/>
          <w:szCs w:val="28"/>
        </w:rPr>
        <w:t xml:space="preserve">　　监督要怎么去做?必须坚持问题导向，聚焦政治监督，在做深做细做实上下真功夫、实功夫、硬功夫，推动全面从严治党向纵深发展，为人社事业健康发展提供坚实保障。重点要抓好以下五个方面:</w:t>
      </w:r>
    </w:p>
    <w:p>
      <w:pPr>
        <w:ind w:left="0" w:right="0" w:firstLine="560"/>
        <w:spacing w:before="450" w:after="450" w:line="312" w:lineRule="auto"/>
      </w:pPr>
      <w:r>
        <w:rPr>
          <w:rFonts w:ascii="宋体" w:hAnsi="宋体" w:eastAsia="宋体" w:cs="宋体"/>
          <w:color w:val="000"/>
          <w:sz w:val="28"/>
          <w:szCs w:val="28"/>
        </w:rPr>
        <w:t xml:space="preserve">　　1.政治建设。古人将政治形象地概括为“令民与上同意也”。旗帜鲜明讲政治是我们党作为马克思主义政党的根本要求。党的政治建设是党的根本性建设，决定着党的建设方向和效果。讲政治就是要维护党的集中统一领导这个大局，坚定执行好党的政治路线，严格遵守政治纪律和政治规矩。人社系统各级党组织和党员干部要肩负起政治责任，坚定政治信仰，强化政治领导，提高政治能力，净化政治生态，增强“四个意识”，坚定“四个自信”，坚决做到“两个维护”。作为人社部门，要把按照总书记“开好一次会，搞活一座城”和省市委工作落实年要求，从“学深圳、赶深圳”到“南深圳北青岛”，把政治建设融入人社工作部署落实全过程，做到政治建设与业务工作紧密结合，相互促进。</w:t>
      </w:r>
    </w:p>
    <w:p>
      <w:pPr>
        <w:ind w:left="0" w:right="0" w:firstLine="560"/>
        <w:spacing w:before="450" w:after="450" w:line="312" w:lineRule="auto"/>
      </w:pPr>
      <w:r>
        <w:rPr>
          <w:rFonts w:ascii="宋体" w:hAnsi="宋体" w:eastAsia="宋体" w:cs="宋体"/>
          <w:color w:val="000"/>
          <w:sz w:val="28"/>
          <w:szCs w:val="28"/>
        </w:rPr>
        <w:t xml:space="preserve">　　政治建设不能只是嘴上说说，纸上写写，关键要看实际表现和工作成效，要在内化于心的基础上，真正落实到实际行动上。我们要看监督部门“四个意识”、“两个维护”的自觉程度，学习习近平新时代中国特色社会主义思想学懂弄通做实的程度，对党中央重大决策部署贯彻落实的程度，是真树牢还是有差距?是真学懂还是一知半解?是真贯彻落实还是不够有力?是喊口号还是出实招?是担当作为、干净干事还是形式主义、官僚主义?这是政治监督的重点。</w:t>
      </w:r>
    </w:p>
    <w:p>
      <w:pPr>
        <w:ind w:left="0" w:right="0" w:firstLine="560"/>
        <w:spacing w:before="450" w:after="450" w:line="312" w:lineRule="auto"/>
      </w:pPr>
      <w:r>
        <w:rPr>
          <w:rFonts w:ascii="宋体" w:hAnsi="宋体" w:eastAsia="宋体" w:cs="宋体"/>
          <w:color w:val="000"/>
          <w:sz w:val="28"/>
          <w:szCs w:val="28"/>
        </w:rPr>
        <w:t xml:space="preserve">　　我们抓政治监督，既要检查理论学习情况，看思想认识水平，看现实政治表现，看制度建设情况，又要看工作的实际效果。党中央重大决策部署落实得好、部门的各项工作做得出色、人民群众和服务对象满意，说明“两个维护”、“四个意识”树的牢固，说明用习近平新时代中国特色社会主义思想武装头脑、指导工作卓有成效，说明全面从严治党主体责任压的严实，说明以人民为中心的发展理念贯彻执行得到位。否则就有差距、有问题。监督工作，既要规范推进、做好全面的监督检查;也要融入每年365天的日常，通过工作效果反观政治效果。</w:t>
      </w:r>
    </w:p>
    <w:p>
      <w:pPr>
        <w:ind w:left="0" w:right="0" w:firstLine="560"/>
        <w:spacing w:before="450" w:after="450" w:line="312" w:lineRule="auto"/>
      </w:pPr>
      <w:r>
        <w:rPr>
          <w:rFonts w:ascii="宋体" w:hAnsi="宋体" w:eastAsia="宋体" w:cs="宋体"/>
          <w:color w:val="000"/>
          <w:sz w:val="28"/>
          <w:szCs w:val="28"/>
        </w:rPr>
        <w:t xml:space="preserve">　　2.思想建设。理论上的清醒是政治坚定的前提，我们党之所以能够在历史发展中始终引领潮流，就是因为有科学的思想武装。我们人社的一些干部仍存在思想误区，认为现在全面从严治党的新形势下，“多做多错，少做少错、不做不错”，于是就不敢担当、不想担责、不愿作为。这样的认识是肤浅的，片面的。之所以产生这样的想法，说明我们的思想建设还不到位，对全面从严治党的认识过于片面，实际上是一种“莫须有”的担忧。只有全面深入学习习近平新时代中国特色社会主义思想，才能获得强大的思想力量，坚定理想信念，沿着正确的方向前进，敢于担当作为。当前，我们正在开展“不忘初心、牢记使命”主题教育，希望大家真正沉下心来，学思践悟，把初心和使命真正刻在心里，筑牢信仰之基、补足精神之钙、把稳思想之舵。要把中央决策部署和省市委要求主动融入到我市人社具体工作中，校准方向，找准坐标，强化担当，主动作为，才能不负初心，不辱使命。</w:t>
      </w:r>
    </w:p>
    <w:p>
      <w:pPr>
        <w:ind w:left="0" w:right="0" w:firstLine="560"/>
        <w:spacing w:before="450" w:after="450" w:line="312" w:lineRule="auto"/>
      </w:pPr>
      <w:r>
        <w:rPr>
          <w:rFonts w:ascii="宋体" w:hAnsi="宋体" w:eastAsia="宋体" w:cs="宋体"/>
          <w:color w:val="000"/>
          <w:sz w:val="28"/>
          <w:szCs w:val="28"/>
        </w:rPr>
        <w:t xml:space="preserve">　　3.基层组织建设。党的基层组织是党执政的组织基础。任何时候任何情况下，抓党的基层组织建设都不能放松。习近平总书记强调：“加强党的基层组织建设，关键是从严抓好落实。”从人社系统的实际看，基层组织建设还不够严、不够实，压力传导上还有“温差”，全面从严治党越到基层，责任意识越淡、工作要求越松、落实标准越低，“上热中温下冷”的现象依然存在。要以提升组织力为重点，突出政治功能，把人社系统基层党组织建设成为宣传党的主张、贯彻党的决定、领导基层治理、团结动员群众、推动改革发展的坚强战斗堡垒。要着眼于解决弱化、虚化的问题，实施基层党支部规范化建设，督导基层党组织书记聚焦主责主业，强化担当作为，落实好“三会一课”等基本制度，抓好新形势下党内政治生活若干准则和处分条例、监督条例的贯彻执行，严格组织生活制度，严格党内生活，净化政治生态，把从严治党要求落实到每一个支部，每一个党员，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作风建设。党的作风就是党的形象，关系人心向背，关系党的生死存亡。人社系统服务事项多、窗口单位多、业务量大，作风好坏直接关系到党和政府的形象，影响着老百姓的切身利益。从我们开展监督和调研的情况看，尽管转作风成效明显，但仍然存在不少问题，特别是形式主义、官僚主义问题在人社系统还比较突出。我们的工作点多面广，直接面对群众，稍有不慎，就容易产生“放大效应”，引发社会广泛关注。要深入贯彻落实中央八项规定精神及其实施细则精神，紧盯重要节点，紧盯重点单位、关键部门和岗位，持之以恒纠“四风”。整治形式主义、官僚主义是当前的重中之重，也是“不忘初心、牢记使命”主题教育的一项重要内容。市委主题教育领导小组专门部署开展了侵害群众利益专项整治，人社系统是责任单位之一。要切实提高政治站位，把整治形式主义、官僚主义和开展主题教育紧密结合起来，要从坚持政治原则、严明政治纪律的高度，分析成因、健全制度、综合施策，集中深化整治成果。要紧盯对党中央和省市委重大决策部署不敬畏、不在乎、喊口号、装样子的错误表现，重点查处不担当不作为特别是空泛表态、应景造势、敷衍塞责、出工不出力等突出问题，严肃执纪问责，曝光典型案例。</w:t>
      </w:r>
    </w:p>
    <w:p>
      <w:pPr>
        <w:ind w:left="0" w:right="0" w:firstLine="560"/>
        <w:spacing w:before="450" w:after="450" w:line="312" w:lineRule="auto"/>
      </w:pPr>
      <w:r>
        <w:rPr>
          <w:rFonts w:ascii="宋体" w:hAnsi="宋体" w:eastAsia="宋体" w:cs="宋体"/>
          <w:color w:val="000"/>
          <w:sz w:val="28"/>
          <w:szCs w:val="28"/>
        </w:rPr>
        <w:t xml:space="preserve">　　5.纪律建设。严明的纪律是确保党的基本理论、基本路线、基本方略全面贯彻的根本保障。把监督挺在前面，必须以强有力的执纪和问责作为后盾，否则监督就是不带电的高压线，无法发挥威力。党的十八大以来，我们取得了反腐败斗争压倒性胜利，但也要清醒地认识反腐败斗争的长期性、复杂性、艰巨性，零容忍的决心丝毫不能动摇，打击腐败的力度丝毫不能削减。从人社系统情况看，重点领域和关键岗位的廉政隐患仍然存在，以权谋私、优亲厚友等现象仍未杜绝，个别干部仍存在侥幸心理，触碰纪法红线的行为仍有发生。要深化标本兼治和完善制度，一体推进不敢腐、不能腐、不想腐，以永远在路上的坚韧和执着，坚决打好反腐败斗争攻坚战、持久战，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个，要把握好“稳中求进”总基调。“稳”和“进”是一个整体，“稳”是基调、是大局，是“进”的基础和前提，“进”是“稳”的目标指向，是我们工作的突破点和着力点。“稳”就是要保持政治定力，把“严”字长期坚持下去，坚持无禁区、全覆盖、零容忍，坚持重遏制、强高压、长震慑，做到初心不变、力度不减、成效不降;“进”就是要以改革创新激发内生动力，在精准监督、从严管理上积极作为，努力在关键领域、薄弱环节有所突破。</w:t>
      </w:r>
    </w:p>
    <w:p>
      <w:pPr>
        <w:ind w:left="0" w:right="0" w:firstLine="560"/>
        <w:spacing w:before="450" w:after="450" w:line="312" w:lineRule="auto"/>
      </w:pPr>
      <w:r>
        <w:rPr>
          <w:rFonts w:ascii="宋体" w:hAnsi="宋体" w:eastAsia="宋体" w:cs="宋体"/>
          <w:color w:val="000"/>
          <w:sz w:val="28"/>
          <w:szCs w:val="28"/>
        </w:rPr>
        <w:t xml:space="preserve">　　第二个，要履行好职责。党组班子履行全面领导责任，主要负责同志履行“第一责任人”责任，其他班子成员履行分管部门单位、分管领域内的领导责任，各部门负责人、各基层党组织负责人，也要履行本部门、本单位、本支部全面从严治党的主体责任。机关纪委要履行好专责监督职责，办公室、人事处、机关党委、财务审计部门等要履行好各自职责范围内职能监督职责。</w:t>
      </w:r>
    </w:p>
    <w:p>
      <w:pPr>
        <w:ind w:left="0" w:right="0" w:firstLine="560"/>
        <w:spacing w:before="450" w:after="450" w:line="312" w:lineRule="auto"/>
      </w:pPr>
      <w:r>
        <w:rPr>
          <w:rFonts w:ascii="宋体" w:hAnsi="宋体" w:eastAsia="宋体" w:cs="宋体"/>
          <w:color w:val="000"/>
          <w:sz w:val="28"/>
          <w:szCs w:val="28"/>
        </w:rPr>
        <w:t xml:space="preserve">　　第三个，要敢于、善于运用监督执纪“四种形态”，特别是在运用第一种形态上多下功夫。对责任意识减弱、责任落实不实不细等问题及早发现、及时批评纠正，主动问责追责。今年，市委出台了《深化运用监督执纪“第一种形态”工作办法》，明确了党组织运用监督执纪“第一种形态”的适用方式、适用情形、实施流程和工作机制。要进一步压实管党治党责任，解决运用监督执纪“第一种形态”认识不足、责任不强的问题。要通过经常开展批评与自我批评、约谈函询，做深做实做细干部日常管理监督，让“红红脸、出出汗”成为常态;要强化党内监督，畅通问题发现渠道，及时了解、快速处置党员干部的苗头性倾向性问题，防止小毛病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下面，我结合刚才观看的《贪欲之害》警示教育片，联系全区党风廉政建设实际，讲三点意见。</w:t>
      </w:r>
    </w:p>
    <w:p>
      <w:pPr>
        <w:ind w:left="0" w:right="0" w:firstLine="560"/>
        <w:spacing w:before="450" w:after="450" w:line="312" w:lineRule="auto"/>
      </w:pPr>
      <w:r>
        <w:rPr>
          <w:rFonts w:ascii="宋体" w:hAnsi="宋体" w:eastAsia="宋体" w:cs="宋体"/>
          <w:color w:val="000"/>
          <w:sz w:val="28"/>
          <w:szCs w:val="28"/>
        </w:rPr>
        <w:t xml:space="preserve">　　&gt;一、深刻剖析涉案人员的犯罪原因，常怀警醒之心</w:t>
      </w:r>
    </w:p>
    <w:p>
      <w:pPr>
        <w:ind w:left="0" w:right="0" w:firstLine="560"/>
        <w:spacing w:before="450" w:after="450" w:line="312" w:lineRule="auto"/>
      </w:pPr>
      <w:r>
        <w:rPr>
          <w:rFonts w:ascii="宋体" w:hAnsi="宋体" w:eastAsia="宋体" w:cs="宋体"/>
          <w:color w:val="000"/>
          <w:sz w:val="28"/>
          <w:szCs w:val="28"/>
        </w:rPr>
        <w:t xml:space="preserve">　　片中的几位涉案人员同其它违纪违法和职务犯罪的犯人一样，他们的人生轨迹有着以下四个共同的特点：一是都曾受到组织的良好培养、教育，都曾对社会、对人民做过一些有益的工作;二是都有比较辉煌的过去，曾在自己的岗位上做出了较为显著的工作成绩，得到了组织和群众的信任;三是都曾担任一定的领导职务，手中都掌握一定的权力;四是都因为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　　从涉案人员情况看，他们除了理想信念背弃、放松学习、放松世界观改造，导致人生观、价值观、金钱观失之偏颇原因之外，还暴露出在这些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w:t>
      </w:r>
    </w:p>
    <w:p>
      <w:pPr>
        <w:ind w:left="0" w:right="0" w:firstLine="560"/>
        <w:spacing w:before="450" w:after="450" w:line="312" w:lineRule="auto"/>
      </w:pPr>
      <w:r>
        <w:rPr>
          <w:rFonts w:ascii="宋体" w:hAnsi="宋体" w:eastAsia="宋体" w:cs="宋体"/>
          <w:color w:val="000"/>
          <w:sz w:val="28"/>
          <w:szCs w:val="28"/>
        </w:rPr>
        <w:t xml:space="preserve">　　市委书记习近平同志在市第九次党代会上指出，必须清醒地看到，这起案危害巨大、教训深刻，对党和国家的事业造成了损害，对市委的威信和形象造成了伤害，对XX的改革发展造成了负面影响，对XX干部队伍的思想造成了严重冲击。我们必须深刻剖析涉案人员的犯罪原因，多从主观上找问题，多从思想上引以为戒，切实做到警钟长鸣。</w:t>
      </w:r>
    </w:p>
    <w:p>
      <w:pPr>
        <w:ind w:left="0" w:right="0" w:firstLine="560"/>
        <w:spacing w:before="450" w:after="450" w:line="312" w:lineRule="auto"/>
      </w:pPr>
      <w:r>
        <w:rPr>
          <w:rFonts w:ascii="宋体" w:hAnsi="宋体" w:eastAsia="宋体" w:cs="宋体"/>
          <w:color w:val="000"/>
          <w:sz w:val="28"/>
          <w:szCs w:val="28"/>
        </w:rPr>
        <w:t xml:space="preserve">　&gt;　二、深刻汲取涉案人员的沉痛教训，常思腐败之害</w:t>
      </w:r>
    </w:p>
    <w:p>
      <w:pPr>
        <w:ind w:left="0" w:right="0" w:firstLine="560"/>
        <w:spacing w:before="450" w:after="450" w:line="312" w:lineRule="auto"/>
      </w:pPr>
      <w:r>
        <w:rPr>
          <w:rFonts w:ascii="宋体" w:hAnsi="宋体" w:eastAsia="宋体" w:cs="宋体"/>
          <w:color w:val="000"/>
          <w:sz w:val="28"/>
          <w:szCs w:val="28"/>
        </w:rPr>
        <w:t xml:space="preserve">　　首先，要戒除“四种不良习气”，做到“四个正确对待”</w:t>
      </w:r>
    </w:p>
    <w:p>
      <w:pPr>
        <w:ind w:left="0" w:right="0" w:firstLine="560"/>
        <w:spacing w:before="450" w:after="450" w:line="312" w:lineRule="auto"/>
      </w:pPr>
      <w:r>
        <w:rPr>
          <w:rFonts w:ascii="宋体" w:hAnsi="宋体" w:eastAsia="宋体" w:cs="宋体"/>
          <w:color w:val="000"/>
          <w:sz w:val="28"/>
          <w:szCs w:val="28"/>
        </w:rPr>
        <w:t xml:space="preserve">　　一戒“我行我素”的不良习气，正确对待自己。党员干部，尤其是党员领导干部对此要有清醒的认识。如何正确对待自己，我认为，要坚持做到以下三点：一要正确对待成绩，摆正自己的位置。要有这样的一种思想境界，有了成绩，那是集体智慧的结晶，与上级的支持、同志们的努力是分不开的。不能因为有了一点成绩便自高自大，总以为自己了不起。更不能受半点委屈，稍不如意，便满腹牢骚，对组织不满，争名于朝，争利于市。二要正确对待进步，保持一颗平常心。有了平常心，就能够意识到自己的成长进步，离不开组织上的关心、爱护和同志们的帮助、支持，就会告诫自己丝毫不能在成绩面前骄傲自满，更不能向组织讨价还价。这样，就会坦然对待个人的名誉与地位，善待手中的权力，始终坚持为民谋利。三要正确对待组织，做到令行禁止。必须在思想上政治上行动上与党中央和上级党组织保持高度一致，做到对党忠诚、对人民负责。必须坚持少数服从多数、下级服从上级、局部服从全局、小道理服从大道理，眼前利益服从长远和整体利益，决不能以任何借口而有令不行、有禁不止，更不能各自为政、各行其是，我行我素。</w:t>
      </w:r>
    </w:p>
    <w:p>
      <w:pPr>
        <w:ind w:left="0" w:right="0" w:firstLine="560"/>
        <w:spacing w:before="450" w:after="450" w:line="312" w:lineRule="auto"/>
      </w:pPr>
      <w:r>
        <w:rPr>
          <w:rFonts w:ascii="宋体" w:hAnsi="宋体" w:eastAsia="宋体" w:cs="宋体"/>
          <w:color w:val="000"/>
          <w:sz w:val="28"/>
          <w:szCs w:val="28"/>
        </w:rPr>
        <w:t xml:space="preserve">　　二戒“贪图小利”的市井习气，正确对待金钱。我送大家三句话：一是谈钱不乱心。我们的干部是人民的公仆，要耐住寂寞，抗得住诱惑，不为金钱所左右，不因别人赚钱发财而眼红心动，自乱方寸。二是有钱不奢侈。奢侈可以滋生多种“疾病”。有的因奢侈造成社会资源大量浪费;有的因奢侈抵挡不住灯红酒绿的诱惑，追求腐朽糜烂的生活;有的因奢侈贪公肥私，损人利己，最终蜕化变质。三是挣钱不越轨。面对各种各样的金钱诱惑，领导干部绝不能乱了阵脚，坏了规矩，决不能唯利是图、金钱至上。</w:t>
      </w:r>
    </w:p>
    <w:p>
      <w:pPr>
        <w:ind w:left="0" w:right="0" w:firstLine="560"/>
        <w:spacing w:before="450" w:after="450" w:line="312" w:lineRule="auto"/>
      </w:pPr>
      <w:r>
        <w:rPr>
          <w:rFonts w:ascii="宋体" w:hAnsi="宋体" w:eastAsia="宋体" w:cs="宋体"/>
          <w:color w:val="000"/>
          <w:sz w:val="28"/>
          <w:szCs w:val="28"/>
        </w:rPr>
        <w:t xml:space="preserve">　　三戒“自我放任”的散漫习气，正确对待监督。凡是比较好的领导干部，总是注意听取来自不同声音，善于从七嘴八舌中吸取政治营养。我认为应把握以下几点：一要听得进，闻过则喜，善于倾听不同意见;二要听得到，广开言路，善于倾听群众呼声;三要听得明，听话听音，善于把握正确意见。我们每一名干部都要明白，加强监督是保证我们自身进步成长的重要措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　　四戒“铺张浪费”奢侈习气，正确对待节俭。胡锦涛同志反复强调全党同志要进一步增强忧患意识，始终保持开拓进取的锐气;进一步增强公仆意识，始终牢记全心全意为人民服务的宗旨;要进一步增强节俭意识，始终发扬艰苦奋斗的精神。各级领导干部必须进一步增强节俭意识，始终发扬艰苦奋斗精神;必须牢记“两个务必”，带头发扬艰苦奋斗、勤俭节约的精神，带头反对铺张浪费和大手大脚，带头抵制拜金主义、享乐主义和奢靡之风，在各项工作中都要贯彻勤俭节约的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　　其次，要追求“做人、做事、做官”的统一，树立廉政勤政的公仆形象</w:t>
      </w:r>
    </w:p>
    <w:p>
      <w:pPr>
        <w:ind w:left="0" w:right="0" w:firstLine="560"/>
        <w:spacing w:before="450" w:after="450" w:line="312" w:lineRule="auto"/>
      </w:pPr>
      <w:r>
        <w:rPr>
          <w:rFonts w:ascii="宋体" w:hAnsi="宋体" w:eastAsia="宋体" w:cs="宋体"/>
          <w:color w:val="000"/>
          <w:sz w:val="28"/>
          <w:szCs w:val="28"/>
        </w:rPr>
        <w:t xml:space="preserve">　　1、如何才能堂堂正正做人?我们常说做官是一时的事，做人是一世的事，做人是做官的前提和基础。郑培民、任长霞、牛玉儒等模范人物，之所以能得到老百姓衷心地拥护和爱戴，也主要是源自他们良好的为人和高尚的人格。每一名党员领导干部，都要努力在改造客观世界的同时，不断改造自己的主观世界，用做人的品行筑起拒腐防变的防线。</w:t>
      </w:r>
    </w:p>
    <w:p>
      <w:pPr>
        <w:ind w:left="0" w:right="0" w:firstLine="560"/>
        <w:spacing w:before="450" w:after="450" w:line="312" w:lineRule="auto"/>
      </w:pPr>
      <w:r>
        <w:rPr>
          <w:rFonts w:ascii="宋体" w:hAnsi="宋体" w:eastAsia="宋体" w:cs="宋体"/>
          <w:color w:val="000"/>
          <w:sz w:val="28"/>
          <w:szCs w:val="28"/>
        </w:rPr>
        <w:t xml:space="preserve">　　2、如何清清白白做官?这是每一个领导干部都必须深刻思考的问题。我认为，应从三个方面来理解。一要做清官，不要做昏官。不仅在经济上清白，还必须在政治上清醒。二要做廉官，不要做贪官。就是要正确运用手中的权力，不要以权谋私。三要做善始善终之官，不做中途落马之官。纵观古往今来的仕途中人，善始者易，善终者难。对党员领导干部来说，就要做到既能够善始，也能够善终。</w:t>
      </w:r>
    </w:p>
    <w:p>
      <w:pPr>
        <w:ind w:left="0" w:right="0" w:firstLine="560"/>
        <w:spacing w:before="450" w:after="450" w:line="312" w:lineRule="auto"/>
      </w:pPr>
      <w:r>
        <w:rPr>
          <w:rFonts w:ascii="宋体" w:hAnsi="宋体" w:eastAsia="宋体" w:cs="宋体"/>
          <w:color w:val="000"/>
          <w:sz w:val="28"/>
          <w:szCs w:val="28"/>
        </w:rPr>
        <w:t xml:space="preserve">　　3、如何踏踏实实做事?习近平同志在市委九届二次全会上强调指出：“作为一名合格的领导干部，仅仅符合廉洁自律要求是远远不够的，廉洁守法只是基本要求，如果在岗位上无所作为也不能算称职。我们必须既治贪官，又治庸官、懒官、太平官。只有这样，才能推动事业向前发展，才能无愧于党和人民的重托。”所以说，党员领导干部为政不廉是一种腐败，为政不勤也是一种腐败，同样会给我们党的形象和事业带来严重的危害。对此，要引起我们的高度重视，切实做到“三个坚持”：一要坚持“为民”观念。牢固树立全心全意为人民服务的思想和真心实意为人民负责的精神，为群众诚心诚意办实事，尽心竭力解难事，坚持不懈做好事。二要坚持“务实”作风。坚持求真务实、真抓实干，做到讲实话、办实事、求实效。三要坚持“科学”的发展观。牢固树立科学发展观，坚持以人为本，全面协调可持续发展，做到解放思想与实事求是的统一，把握规律与运用规律的统一，实现动机和效果的统一。四要坚持“正确”的政绩观。做到静得下来学习思考，沉得下去解决问题，尽力去干一番事业，把工作实绩体现在实现好、维护好、发展好人民群众的根本利益上。</w:t>
      </w:r>
    </w:p>
    <w:p>
      <w:pPr>
        <w:ind w:left="0" w:right="0" w:firstLine="560"/>
        <w:spacing w:before="450" w:after="450" w:line="312" w:lineRule="auto"/>
      </w:pPr>
      <w:r>
        <w:rPr>
          <w:rFonts w:ascii="宋体" w:hAnsi="宋体" w:eastAsia="宋体" w:cs="宋体"/>
          <w:color w:val="000"/>
          <w:sz w:val="28"/>
          <w:szCs w:val="28"/>
        </w:rPr>
        <w:t xml:space="preserve">　　&gt;三、扎实推进我区党风廉政建设和反腐败工作，常筑防腐之堤</w:t>
      </w:r>
    </w:p>
    <w:p>
      <w:pPr>
        <w:ind w:left="0" w:right="0" w:firstLine="560"/>
        <w:spacing w:before="450" w:after="450" w:line="312" w:lineRule="auto"/>
      </w:pPr>
      <w:r>
        <w:rPr>
          <w:rFonts w:ascii="宋体" w:hAnsi="宋体" w:eastAsia="宋体" w:cs="宋体"/>
          <w:color w:val="000"/>
          <w:sz w:val="28"/>
          <w:szCs w:val="28"/>
        </w:rPr>
        <w:t xml:space="preserve">　　1、切实加强干部队伍思想政治教育。一要教育广大党员干部增强全心全意为人民服务的宗旨观念。就是要树立正确的世界观、人生观、价值观和权力观、地位观、利益观，切实解决好为谁服务、为谁掌权、为谁谋利的问题。二要教育广大党员干部筑牢思想道德</w:t>
      </w:r>
    </w:p>
    <w:p>
      <w:pPr>
        <w:ind w:left="0" w:right="0" w:firstLine="560"/>
        <w:spacing w:before="450" w:after="450" w:line="312" w:lineRule="auto"/>
      </w:pPr>
      <w:r>
        <w:rPr>
          <w:rFonts w:ascii="宋体" w:hAnsi="宋体" w:eastAsia="宋体" w:cs="宋体"/>
          <w:color w:val="000"/>
          <w:sz w:val="28"/>
          <w:szCs w:val="28"/>
        </w:rPr>
        <w:t xml:space="preserve">　　防线和党纪国法防线。要通过开展经常性的思想道德和党纪国法教育，不断加强“官德”修养，增强知法、懂法、守法的自觉性。三要教育广大党员干部克服贪欲、失衡和侥幸这三种不良心理。保持共产党员的精神风采，保持党员领导干部的公仆形象。</w:t>
      </w:r>
    </w:p>
    <w:p>
      <w:pPr>
        <w:ind w:left="0" w:right="0" w:firstLine="560"/>
        <w:spacing w:before="450" w:after="450" w:line="312" w:lineRule="auto"/>
      </w:pPr>
      <w:r>
        <w:rPr>
          <w:rFonts w:ascii="宋体" w:hAnsi="宋体" w:eastAsia="宋体" w:cs="宋体"/>
          <w:color w:val="000"/>
          <w:sz w:val="28"/>
          <w:szCs w:val="28"/>
        </w:rPr>
        <w:t xml:space="preserve">　　2、切实抓好反腐倡廉制度的建设。我们要进一步建立健全各方面的制度，形成用制度规范权力、靠制度管人管事的有效机制。当前最紧迫的任务是，认真分析社保资金案暴露出来的制度和管理方面存在的突出问题，及时做好堵漏建制的工作。最近，市委即将转发由市纪委、市委组织部起草的《关于进一步加强对局级领导班子主要负责人监督的若干意见(试行)》、《关于党委(党组)实施“三重一大”制度的若干意见(试行)》。要认真抓好这两个文的学习和贯彻落实，并结合我区实际制定相应的文。要狠抓制度的落实，切实解决好落实不够、执行不力的问题，建立公开透明的制度执行机制，加大对制度落实的监督检查，为反腐倡廉提供制度保证。</w:t>
      </w:r>
    </w:p>
    <w:p>
      <w:pPr>
        <w:ind w:left="0" w:right="0" w:firstLine="560"/>
        <w:spacing w:before="450" w:after="450" w:line="312" w:lineRule="auto"/>
      </w:pPr>
      <w:r>
        <w:rPr>
          <w:rFonts w:ascii="宋体" w:hAnsi="宋体" w:eastAsia="宋体" w:cs="宋体"/>
          <w:color w:val="000"/>
          <w:sz w:val="28"/>
          <w:szCs w:val="28"/>
        </w:rPr>
        <w:t xml:space="preserve">　　3、切实加强对领导干部的监督制约。各级党组织要从社保资金案和发生在我区的典型案例中汲取教训，查找对党员干部监督和管理工作中的薄弱环节，通过改革和制度建设，有针对性建立健全行之有效的监督制约机制。要加强党内的监督，健全对领导干部自上而下和自下而上特别是党委内部的监督制度。要加大对权力的监督制约的力度，以“主要负责人”为重点对象，以决策和执行为重点环节，以人财物管理为重点领域，加强对各级领导干部行使权力的全方位、全过程监督。对发现的问题，必须认真纠正，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　　4、切实把党风廉政建设责任制落到实处。各级党政主要负责人要切实负起“第一责任人”的责任，从自身做起，既要廉洁自律、做好表率，又要敢抓敢管、认真负责，自觉履行好教育、管理、监督的职责。其他领导班子成员也要认真落实“一岗双责”，切实抓好分管范围内的反腐倡廉工作。要切实加强对党员干部的教育、管理和监督，把“四自”(自重、自省、自警、自励)和“三严”(严格要求、严格管理、严格监督)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&gt;三、把握实质，深挖问题根源，找准狠抓党风行风建设的症结所在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 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2025-07-07T23:25:27+08:00</dcterms:created>
  <dcterms:modified xsi:type="dcterms:W3CDTF">2025-07-07T23:25:27+08:00</dcterms:modified>
</cp:coreProperties>
</file>

<file path=docProps/custom.xml><?xml version="1.0" encoding="utf-8"?>
<Properties xmlns="http://schemas.openxmlformats.org/officeDocument/2006/custom-properties" xmlns:vt="http://schemas.openxmlformats.org/officeDocument/2006/docPropsVTypes"/>
</file>