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202_年民主生活会个人对照检查发言提纲二十篇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以下是为大家整理的关于20_年民主生活会个人对照检查发言提纲的文章20篇 ,欢迎品鉴！【篇一】20_年民主生活会个人对照检查发言提纲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以下是为大家整理的关于20_年民主生活会个人对照检查发言提纲的文章20篇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【篇九】20_年民主生活会个人对照检查发言提纲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做为一名党员领导干部，本人认真学习习近平新时代中国特色社会主义思想和十九大精神，在不断学习提高的同时，结合本次民主生活会要求，对自身存在问题进行反思，剖析问题存在原因，明确了今后的努力方向，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虽然比较注重对新理论、新知识的学习与钻研，但学习还不够深入、不够透彻。学习贯彻习近平新时代中国特色社会主义思想不够深入彻底，在学懂、弄通、做实上有待加强，缺乏主动性和刻苦钻研精神，只是读读写写就算是学习了，对所学内容的理论内涵没有进行深入思考和研究。工作忙的时候就只忙工作，顾不上学习，缺乏挤劲和钻劲。</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认真执行带头坚持请示报告制度，个人有关事项按规定按程序向党组织请示报告。工作中的重大问题及时请示报告，但是有时候因个别突发情况需及时处理，来不及及时报告，但是事后依旧会及时向上级报告。</w:t>
      </w:r>
    </w:p>
    <w:p>
      <w:pPr>
        <w:ind w:left="0" w:right="0" w:firstLine="560"/>
        <w:spacing w:before="450" w:after="450" w:line="312" w:lineRule="auto"/>
      </w:pPr>
      <w:r>
        <w:rPr>
          <w:rFonts w:ascii="宋体" w:hAnsi="宋体" w:eastAsia="宋体" w:cs="宋体"/>
          <w:color w:val="000"/>
          <w:sz w:val="28"/>
          <w:szCs w:val="28"/>
        </w:rPr>
        <w:t xml:space="preserve">　　(三)对党忠诚老实、对党组织负责方面</w:t>
      </w:r>
    </w:p>
    <w:p>
      <w:pPr>
        <w:ind w:left="0" w:right="0" w:firstLine="560"/>
        <w:spacing w:before="450" w:after="450" w:line="312" w:lineRule="auto"/>
      </w:pPr>
      <w:r>
        <w:rPr>
          <w:rFonts w:ascii="宋体" w:hAnsi="宋体" w:eastAsia="宋体" w:cs="宋体"/>
          <w:color w:val="000"/>
          <w:sz w:val="28"/>
          <w:szCs w:val="28"/>
        </w:rPr>
        <w:t xml:space="preserve">　　行动中有忧谗畏讥的心理，逢人且说三分话，做人要实做得还不到位。尤其是对一些自认为无关宏旨的事情，即使有主张、有建议也遵循不说好、说不好、不好说的原则，不同程度存在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总觉得上有班长掌舵，下有同志划船，自己只要做好本职工作就行。对一些事项仅满足于安排了、推动了，缺乏步步为营、环环相扣的抓落实，使得一些本应短期见效的工作沙滩流水不到头。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(五)“四风”问题方面</w:t>
      </w:r>
    </w:p>
    <w:p>
      <w:pPr>
        <w:ind w:left="0" w:right="0" w:firstLine="560"/>
        <w:spacing w:before="450" w:after="450" w:line="312" w:lineRule="auto"/>
      </w:pPr>
      <w:r>
        <w:rPr>
          <w:rFonts w:ascii="宋体" w:hAnsi="宋体" w:eastAsia="宋体" w:cs="宋体"/>
          <w:color w:val="000"/>
          <w:sz w:val="28"/>
          <w:szCs w:val="28"/>
        </w:rPr>
        <w:t xml:space="preserve">　　虽然能坚决摒弃以会议贯彻会议，靠文件落实文件的做法，但工作中有时为了得到群众认可、为了尽快打开局面，对自己分管的工作也存在过于追求出经验、出亮点的情况，对真正取得的实效探究得不够。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(六)廉洁自律方面</w:t>
      </w:r>
    </w:p>
    <w:p>
      <w:pPr>
        <w:ind w:left="0" w:right="0" w:firstLine="560"/>
        <w:spacing w:before="450" w:after="450" w:line="312" w:lineRule="auto"/>
      </w:pPr>
      <w:r>
        <w:rPr>
          <w:rFonts w:ascii="宋体" w:hAnsi="宋体" w:eastAsia="宋体" w:cs="宋体"/>
          <w:color w:val="000"/>
          <w:sz w:val="28"/>
          <w:szCs w:val="28"/>
        </w:rPr>
        <w:t xml:space="preserve">　　走上领导工作岗位后,虽然一直能够严格遭守廉洁纪律、生活纪律，但有时也想现在社会发展了，物质丰富了，条件也比过去好得多了，对坚持艰苦奋斗、勤俭节约的作风有所动摇,感觉吃得好一点、穿得贵一点、住得舒适一点也无可厚非;偶尔有老乡来访，也存在接待大手大脚的情况，虽然都是自己花钱,但事后想想也是不应该的;在一些生活细节和健康情趣的培养上做的不是十分到位，还有小节无妨大碍的模糊认识。问题的主要根源深刻剖析自己存在的不足,虽然问题在表面，其实根子在思想。</w:t>
      </w:r>
    </w:p>
    <w:p>
      <w:pPr>
        <w:ind w:left="0" w:right="0" w:firstLine="560"/>
        <w:spacing w:before="450" w:after="450" w:line="312" w:lineRule="auto"/>
      </w:pPr>
      <w:r>
        <w:rPr>
          <w:rFonts w:ascii="宋体" w:hAnsi="宋体" w:eastAsia="宋体" w:cs="宋体"/>
          <w:color w:val="000"/>
          <w:sz w:val="28"/>
          <w:szCs w:val="28"/>
        </w:rPr>
        <w:t xml:space="preserve">　　需要说明的个人重大事项：扎旗有一套住宅80平，有一辆轿车，家庭年收入10万元。房贷和车贷共有19万元，按月还款。妻子包春英在旗妇幼保健院工作，女儿在音德尔第二中学上学。</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存在只顾埋头拉车，不会抬头看路的现象。缺乏活到老、学到老、改造到老的精神和劲头,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 ，存在风来加衣、雨来打伞的依赖习惯，只求过得去，不求过得硬，缺乏逢山开路、遇河架桥的闯劲。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将等会议部署、等领导安排的被动应对状态改变为克服重计划安排、轻跟踪问效的漂浮作风。既抓具体，又具体抓，以最大的努力把每一件事抓紧抓好;对基层群众反映的问题不敷衍应付。</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黑体" w:hAnsi="黑体" w:eastAsia="黑体" w:cs="黑体"/>
          <w:color w:val="000000"/>
          <w:sz w:val="36"/>
          <w:szCs w:val="36"/>
          <w:b w:val="1"/>
          <w:bCs w:val="1"/>
        </w:rPr>
        <w:t xml:space="preserve">【篇十】20_年民主生活会个人对照检查发言提纲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【篇十一】20_年民主生活会个人对照检查发言提纲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【篇十二】20_年民主生活会个人对照检查发言提纲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