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区长与班子成员的首次讲话</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同志们：　　全区瞩目的区七届人大二次会议已圆满结束，新一届区政府领导集体开始正式运作。本届政府是在党的十六大精神鼓舞下扬帆启程的，寄托着人民代表和全区广大干部群众的信任和希望，肩负着继往开来、全面建设小康社会的使命和职责，任务艰巨，责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区瞩目的区七届人大二次会议已圆满结束，新一届区政府领导集体开始正式运作。本届政府是在党的十六大精神鼓舞下扬帆启程的，寄托着人民代表和全区广大干部群众的信任和希望，肩负着继往开来、全面建设小康社会的使命和职责，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　　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　　新一届政府班子组成后，我想大家首先应思考的一个问题，就是我们要建设一个什么样的政府。这是未来五年政府工作开展得好坏的一个前提。我国市场经济进入到今天，特别是加入世贸组织以后，我们要按照国际通行的经济规则办事，要从制度安排上彻底改变计划经济的运行模式，最重要的是政府角色的根本转变。也就是说新一届政府要积极转变职能，塑造全新形象，这是加强政府自身建设的需要，是推进市场化改革进程的需要，也是扩大对外开放的需要。 按照“廉洁、勤政、务实、高效”的政府改革目标，新一届政府自身建设要着力在以下几个方面下工夫，并力求取得实效。 一是服务政府。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推进政务公开，政情公开，真正把人民的满意程度作为政府服务质量好坏的评定标准。</w:t>
      </w:r>
    </w:p>
    <w:p>
      <w:pPr>
        <w:ind w:left="0" w:right="0" w:firstLine="560"/>
        <w:spacing w:before="450" w:after="450" w:line="312" w:lineRule="auto"/>
      </w:pPr>
      <w:r>
        <w:rPr>
          <w:rFonts w:ascii="宋体" w:hAnsi="宋体" w:eastAsia="宋体" w:cs="宋体"/>
          <w:color w:val="000"/>
          <w:sz w:val="28"/>
          <w:szCs w:val="28"/>
        </w:rPr>
        <w:t xml:space="preserve">　　二、建成一个讲团结、讲勤政、讲廉洁的务实班子 新一届政府领导班子中，既有上届政府继续留任的，也有新进的新生力量，从年龄结构、工作阅历看，应该说是一个年富力强的班子。未来五年，完成《政府工作报告》提出的各项任务，需要调动和发挥全区上下的积极性和创造性，需要集中和凝结全省广大干部群众的智慧和力量，要肩负如此重任，政府领导班子首先要成为一个有战斗力、有创造力、有感召力的班子，成为一个讲实话、办实事、求实效的班子。具体说：一要高举旗帜，与时俱进。要自觉围绕党的核心，高举***理论的伟大旗帜，全面贯彻“三个代表”重要思想，坚决维护以xx同志为总书记的党中央的权威，自觉把政府工作置于省委的领导之下，始终保持政治上的清醒和坚定。坚持解放思想、实事求是、与时俱进，注重研究新情况，解决新问题，努力在实践中学习新知识，增长新本领，创造新业绩。 二要加快发展，执政为民。经济是基础，发展是硬道理。要把加快发展作为政府班子的第一要务，把富民强省作为政府班子的第一责任。gdp五年年均增长9.5%左右，是一个积极可行但要付出极大努力才能实现的目标，今后我们班子的全部工作都要围绕实现这个目标展开，我们决不能在全面建设小康社会的奠基阶段就留下欠帐。发展经济的根本目的是不断提高人民群众的生活水平和质量。 三要依法行政，科学决策。政府班子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省区经济社会发展航船这个舵，需要更加讲求科学、尊重规律。要加强调查研究，广泛集中民智，充分发扬民主，推进决策的科学化和民主化，提高系统性，注重前瞻性，把握规律性，增强创造性。 四要强化合力，求实创新。做好新形势下的政府工作，首先需要我们班子心往一处想，劲往一处使，珍惜共事机缘，维护班子团结，强化工作合力，这是我们做好工作的一个重要保证。要脚踏实地，求真务实，开短会，讲短话，着力在工作落实上下工夫。《政府工作报告》已经人民代表讨论通过，五年后我们能不能向全省人民交上一份满意的答卷，我想关键在于抓好落实。对报告中提出的关系全局的重点工作，要成立专门的工作小组，努力做到有部署、有检查、有实效。力求掷地有声，不放空炮。要勇于创新，开拓前进。按照“发展要有新思路，改革要有新突破，开放要有新局面，各项工作都要有新举措”的要求，抓住重点，关注热点，突破难点，以创新的锐气、改革的办法、开放的思路，抢抓发展新机遇，开创工作新局面。五要艰苦奋斗，清正廉洁。政府领导班子是否保持艰苦奋斗的作风，是否廉洁自律、勤于政事，对于政府的形象和整体功能的发挥有着决定性影响。我们要务必继续保持谦虚谨慎、不骄不躁的作风，务必继续保持艰苦奋斗的作风。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牢记前车之鉴，做到警钟长鸣。</w:t>
      </w:r>
    </w:p>
    <w:p>
      <w:pPr>
        <w:ind w:left="0" w:right="0" w:firstLine="560"/>
        <w:spacing w:before="450" w:after="450" w:line="312" w:lineRule="auto"/>
      </w:pPr>
      <w:r>
        <w:rPr>
          <w:rFonts w:ascii="宋体" w:hAnsi="宋体" w:eastAsia="宋体" w:cs="宋体"/>
          <w:color w:val="000"/>
          <w:sz w:val="28"/>
          <w:szCs w:val="28"/>
        </w:rPr>
        <w:t xml:space="preserve">　　三、成为一名讲学习、讲政治、讲正气的领导干部 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要加强学习。坚持不懈地加强理论学习，特别是要学习好、掌握好“三个代表”的重要思想，增强贯彻落实党的路线、方针、政策的执政能力。认真学习市场经济的理论和知识，不断提高驾御市场经济的行政能力。要深入实际，调查研究，多到基层走走，多听听群众意见，善于在实践中学习，增强做好本职的工作能力。二要坚持原则。领导干部的原则性强不强，是党性的反应，也代表着其思想素质、政治水平和道德境界。要坚持以党和人民的利益为重，做到讲党性不讲私情，讲真理不讲面。 总之，在新的起点，新的征程上，我们要以新的作风、新的形象，务求新的发展，新的成就。五年的任期，不单是一个时间的概念，它为我们提供的实际上是一个广阔的舞台，是一个成就事业、造福人民的机会。在人民信任和期待的目光中，我们能不能不辱使命，关键要看我们自身的作为。在其位，就要谋其政、尽其责、立其业，我们应当也必须有新的姿态、新的干劲、新的作为，在加快发展、富民强省、全面建设小康社会的进程中，以实际的行动和业绩，向全省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2025-05-02T08:17:15+08:00</dcterms:created>
  <dcterms:modified xsi:type="dcterms:W3CDTF">2025-05-02T08:17:15+08:00</dcterms:modified>
</cp:coreProperties>
</file>

<file path=docProps/custom.xml><?xml version="1.0" encoding="utf-8"?>
<Properties xmlns="http://schemas.openxmlformats.org/officeDocument/2006/custom-properties" xmlns:vt="http://schemas.openxmlformats.org/officeDocument/2006/docPropsVTypes"/>
</file>