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202_新颖有文采运动会入场主持词</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为大家整理的《202_新颖有文...</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为大家整理的《202_新颖有文采运动会入场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大家好！在这千块金牌庆亚运，万类霜天竞自由的大好日子里，我们迎来了我校一年一度的运动会，此刻我们欢聚在那里举行第xx届运动会开幕式。开幕式的议程有五项：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校长：此刻我宣布xxxx中学第xx届运动会开幕！（鸣炮）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