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青春心向党少年颂华章演讲稿范文(通用5篇)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青春是一个中文词，一个是指春天。春天，植被茂盛，颜色翠绿，故名二 年轻，年轻3指年龄四是美好的时光和宝贵的岁月五指酒名六 青春七是指从心理上的孩子气到成熟的阶段。 以下是为大家整理的关于青春心向党少年颂华章演讲稿的文章5篇 ,欢迎品鉴！【篇...</w:t>
      </w:r>
    </w:p>
    <w:p>
      <w:pPr>
        <w:ind w:left="0" w:right="0" w:firstLine="560"/>
        <w:spacing w:before="450" w:after="450" w:line="312" w:lineRule="auto"/>
      </w:pPr>
      <w:r>
        <w:rPr>
          <w:rFonts w:ascii="宋体" w:hAnsi="宋体" w:eastAsia="宋体" w:cs="宋体"/>
          <w:color w:val="000"/>
          <w:sz w:val="28"/>
          <w:szCs w:val="28"/>
        </w:rPr>
        <w:t xml:space="preserve">青春是一个中文词，一个是指春天。春天，植被茂盛，颜色翠绿，故名二 年轻，年轻3指年龄四是美好的时光和宝贵的岁月五指酒名六 青春七是指从心理上的孩子气到成熟的阶段。 以下是为大家整理的关于青春心向党少年颂华章演讲稿的文章5篇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从小，爸爸妈妈、老师们就教育我要做一个讲究卫生、爱护环境的好孩子。在生活中，我养成了不乱扔垃圾，节约用水，节约用电的习惯。我知道，保护好环境就要从身边的每一件小事做起。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争做新时代好</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xx年，我参与办理的第一起死刑案件，两名被告人为混迹社会杀人练胆，深夜趁被害人熟睡之际翻墙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方志敏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2025-07-13T19:55:56+08:00</dcterms:created>
  <dcterms:modified xsi:type="dcterms:W3CDTF">2025-07-13T19:55:56+08:00</dcterms:modified>
</cp:coreProperties>
</file>

<file path=docProps/custom.xml><?xml version="1.0" encoding="utf-8"?>
<Properties xmlns="http://schemas.openxmlformats.org/officeDocument/2006/custom-properties" xmlns:vt="http://schemas.openxmlformats.org/officeDocument/2006/docPropsVTypes"/>
</file>