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关于党员干部学习党章党规研讨发言【七篇】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以强烈的责任感掌握党章党规党章党规是全党必须遵守的根本行为准则。也是党员干部立身立业,立业立业,立言立德的基石。 以下是为大家整理的关于党员干部学习党章党规研讨发言的文章7篇 ,欢迎品鉴！党员干部学习党章党规研讨发言篇1　　中国共产党是一个...</w:t>
      </w:r>
    </w:p>
    <w:p>
      <w:pPr>
        <w:ind w:left="0" w:right="0" w:firstLine="560"/>
        <w:spacing w:before="450" w:after="450" w:line="312" w:lineRule="auto"/>
      </w:pPr>
      <w:r>
        <w:rPr>
          <w:rFonts w:ascii="宋体" w:hAnsi="宋体" w:eastAsia="宋体" w:cs="宋体"/>
          <w:color w:val="000"/>
          <w:sz w:val="28"/>
          <w:szCs w:val="28"/>
        </w:rPr>
        <w:t xml:space="preserve">以强烈的责任感掌握党章党规党章党规是全党必须遵守的根本行为准则。也是党员干部立身立业,立业立业,立言立德的基石。 以下是为大家整理的关于党员干部学习党章党规研讨发言的文章7篇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党员干部学习党章党规研讨发言篇1</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党员干部学习党章党规研讨发言篇2</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结合学习研讨，我逐一对照、全面查摆了自己在党章党规、《准则》、《条例》方面存在的问题，进一步增强了党的意识、党员意识、纪律意识，提高了正视问题、检视分析问题的自觉。现将有关情况汇报如下：</w:t>
      </w:r>
    </w:p>
    <w:p>
      <w:pPr>
        <w:ind w:left="0" w:right="0" w:firstLine="560"/>
        <w:spacing w:before="450" w:after="450" w:line="312" w:lineRule="auto"/>
      </w:pPr>
      <w:r>
        <w:rPr>
          <w:rFonts w:ascii="宋体" w:hAnsi="宋体" w:eastAsia="宋体" w:cs="宋体"/>
          <w:color w:val="000"/>
          <w:sz w:val="28"/>
          <w:szCs w:val="28"/>
        </w:rPr>
        <w:t xml:space="preserve">　　&gt;一、自我检视</w:t>
      </w:r>
    </w:p>
    <w:p>
      <w:pPr>
        <w:ind w:left="0" w:right="0" w:firstLine="560"/>
        <w:spacing w:before="450" w:after="450" w:line="312" w:lineRule="auto"/>
      </w:pPr>
      <w:r>
        <w:rPr>
          <w:rFonts w:ascii="宋体" w:hAnsi="宋体" w:eastAsia="宋体" w:cs="宋体"/>
          <w:color w:val="000"/>
          <w:sz w:val="28"/>
          <w:szCs w:val="28"/>
        </w:rPr>
        <w:t xml:space="preserve">　　(一)对照党章查摆的五个方面的问题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我认真学习贯彻习近平新时代中国特色社会主义思想和十九大报告精神，始终以习近平新时代中国特色社会主义思想武装头脑、指导实践、推动各项工作开展，自己的政治素养和实际工作本领都有所提高。但常常由于忙于推动工作自觉不自觉的把更多的精力放在了完成领导交办的工作任务上，对群众的所期所盼解决问题的重视程度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作为一名有着20您党龄的中国共产党党员，我能够认真学习党章和严格遵守党章，能够践行入党誓言，自觉履行党员八项义务，在工作、学习和生活等各方面都很主动，能够发挥领导带头、以上率下的作用。但处理问题的工作标准上还有待提高，有时局限于表面化，往往停留在指出问题点到为止阶段，没有深入追究问题发生的根源，缺乏追根究底的韧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自觉按照党员干部六项基本条件严格要求自己，能够坚定理想信念，能够真正做到为民服务，勤政务实、敢于担当，清正廉洁。因怕影响团结，对于自己分管以外的工作，怕影响班子团结，该发表意见的时候很少发声。设身处地考虑基层困难的时候少，在满足群众需求和解决困难的实效上还有待加强。</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能够严格遵守党的组织制度，严格遵守党的政治纪律和政治规矩，严格执行党的请示报告制度，完全服从党工委班子整体决策。能够按规定自觉交纳党费，及时报告个人有关事项，但在一些具体方面还有需要改进的地方。如没有从思想深处真正认识到党的组织生活的重要意义，一些时候准备不够充分。与党工委的沟通渠道较单一，个别事项汇报不够充分和及时。</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能够坚持党的群众路线，树立了牢固的宗旨意识，能够坚持从群众中来，到群众中去。但在新形势下面对群众工作呈现出的对象多元化和利益诉求多样化的特点，还没有完全的适应，还需不断探索和借鉴好的经验和方法。</w:t>
      </w:r>
    </w:p>
    <w:p>
      <w:pPr>
        <w:ind w:left="0" w:right="0" w:firstLine="560"/>
        <w:spacing w:before="450" w:after="450" w:line="312" w:lineRule="auto"/>
      </w:pPr>
      <w:r>
        <w:rPr>
          <w:rFonts w:ascii="宋体" w:hAnsi="宋体" w:eastAsia="宋体" w:cs="宋体"/>
          <w:color w:val="000"/>
          <w:sz w:val="28"/>
          <w:szCs w:val="28"/>
        </w:rPr>
        <w:t xml:space="preserve">　　(二)对照《准则》查摆的8个方面问题</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本人能够坚定理想信念，坚定马克思主义信仰和社会主义信念，坚定对中国特色社会主义的道路自信、理论自信、制度自信、文化自信。但在很多情况下，由于任务要求时间紧、工作量大，有时感觉疲于应付，出现抓思想不如抓具体工作直接的主观意识，没有很好的理想信念贯穿于日常工作中。</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方面。本人能够做到在大是大非面前站稳政治立场，能够坚持党性原则，亮明态度。但面对分管领域出现不当言论时碍于情面，以提醒代替批评，缺少批评的力度。</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光明磊落，严格执行重大问题请示报告制度方面。能够坚决维护以习近平同志为核心的党中央权威和集中统一领导，对党忠诚，不断增强“四个意识”，坚定“四个自信”，切实做到“两个维护”，严格执行领导干部重大问题请示报告制度，严格按照街道党工委办事处制定的各项规章制度办事。但有时在工作中看到问题就直接说出来，没有及时的沟通交流，或多或少会伤害一些同志们的感情。在落实工作的时效性和实时跟踪问效方面还需进一步增强。</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近年来，我通过参加党的群众路线教育实践活动，“三严三实”专题教育及“两学一做”教育活动，自身作风建设有何恨到的提高，能够严格落实中央八项规定及党中央的决策部署，坚决反对和抵制“四风”问题的发生。但对“四风”隐身变形、花样翻新等问题批评不够。对重点工作任务的指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能够坚持民主集中制原则，注意听取不同意见，自觉服从组织分工安排。但在具体工作实践中，缺乏有效沟通，无法获取更多的意见和建议。</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能够坚持正确的选人用人导向，坚持好干部标准，坚持能者上、庸者下，但在做好领导的参谋和助手方面发挥的还不到位。对分管领域的干部存在失之于宽的现象。</w:t>
      </w:r>
    </w:p>
    <w:p>
      <w:pPr>
        <w:ind w:left="0" w:right="0" w:firstLine="560"/>
        <w:spacing w:before="450" w:after="450" w:line="312" w:lineRule="auto"/>
      </w:pPr>
      <w:r>
        <w:rPr>
          <w:rFonts w:ascii="宋体" w:hAnsi="宋体" w:eastAsia="宋体" w:cs="宋体"/>
          <w:color w:val="000"/>
          <w:sz w:val="28"/>
          <w:szCs w:val="28"/>
        </w:rPr>
        <w:t xml:space="preserve">　　7. 是否勇于开展批评和自我批评，自觉接受对权力运行的制约和监督，加强自律、慎独慎微，按规则正确行使权力方面。能够勇于开展批评和自我批评，能够自觉接受权力运行的制约和监督，能够按规则正确行使权力。但在民主生活会上，往往顾面子，讲人情，从而缺乏当面批评的勇气。</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按照“三严三实”的标准严格要求自己，时刻自警、自醒，自觉净化社交圈、生活圈、朋友圈，保持清正廉洁的政治本色、党员本色。但认为自己不主抓党风廉政建设，对分管科室的党风廉政建设的重视程度不够深。</w:t>
      </w:r>
    </w:p>
    <w:p>
      <w:pPr>
        <w:ind w:left="0" w:right="0" w:firstLine="560"/>
        <w:spacing w:before="450" w:after="450" w:line="312" w:lineRule="auto"/>
      </w:pPr>
      <w:r>
        <w:rPr>
          <w:rFonts w:ascii="宋体" w:hAnsi="宋体" w:eastAsia="宋体" w:cs="宋体"/>
          <w:color w:val="000"/>
          <w:sz w:val="28"/>
          <w:szCs w:val="28"/>
        </w:rPr>
        <w:t xml:space="preserve">　　&gt;三、对照《条例》查摆的五个方面的问题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能够牢固树立“四个意识”，自觉执行党组织决定,在重大原则问题上同党中央保持高度一致。但在执行党工委决策部署上，立竿见影的工作抓的比较实，对一些需要长期坚持的基础性工作关注度相对小一些。</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违规收受礼品礼金、经商办企业，违反公务接待管理、会议活动管理、办公用房管理等有关规定的问题方面。作为一名中共党员，本人能够严格遵守公务接待、会议管理规定和办公用房管理规定，严守党的红线和底线，廉洁用权，不存在滥用职权、谋取私利，违规收受礼品礼金、经商办企业，不存在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弄虚作假、简单粗暴等损害群众利益等问题方面。我严格要求自身，严格要求家人和亲属，时刻牢记为民服务意识，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干预和插手市场经济活动、司法活动、执纪执法活动等问题方面。我始终坚持以习近平新时代中国特色社会主义思想武装为指导，对自己分管的各项工作都能做到严格对待，认真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能够自觉遵守社会公德、职业道德、生活美德，注重勤俭节约，发扬艰苦朴素优良传统，坚决抵制奢靡享乐之风，不存在生活奢靡、贪图享乐、追求低级趣味，违反社会公德、家庭美德等方面的问题。</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1、理想信念有所松懈。在掌握理论科学体系和精神实质上下工夫不够，没有倾注足够的精力，停留在字面理解的多、深入思考专研的少，没有完完全全做到融会贯通、与时俱进。</w:t>
      </w:r>
    </w:p>
    <w:p>
      <w:pPr>
        <w:ind w:left="0" w:right="0" w:firstLine="560"/>
        <w:spacing w:before="450" w:after="450" w:line="312" w:lineRule="auto"/>
      </w:pPr>
      <w:r>
        <w:rPr>
          <w:rFonts w:ascii="宋体" w:hAnsi="宋体" w:eastAsia="宋体" w:cs="宋体"/>
          <w:color w:val="000"/>
          <w:sz w:val="28"/>
          <w:szCs w:val="28"/>
        </w:rPr>
        <w:t xml:space="preserve">　　2、宗旨意识有所淡化。没有全方位地掌握群众所想所盼，没有从思想上解决好“我是谁、为了谁、依靠谁”的问题。没有真正树立起虚心向身边老党员和老同志学习的意识。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3、党性锻炼存在不足。随着工作生活条件的改善，艰苦奋斗、吃苦耐劳精神有所下降，在坚决抵制享乐主义、奢靡之风方面有所松懈，知难而上、排难而进的工作态度和果敢精神还有待加强。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通过认真对照检查和剖析，使我更加清醒的认识到了自身存在的问题，增强了改进不足、提高修养的动力。今后我将从以下几个方面加以改进和提高。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　　(一)用思想政治理论武装头脑。坚决向党的理论和路线方针政策看齐，向党中央决策部署看齐，自觉在思想上、政治上、行动上同党工委办事处的决策部署保持高度一致。坚持把学习教育融入日常抓在经常，以严肃的党内政治生活锤炼自己坚定的理想信念，以更加饱满的热情和积极的态度认真深入学习习近平新时代中国特色社会主义思想，学习有关党内法规，增强政治定力，不忘初心，牢记使命。</w:t>
      </w:r>
    </w:p>
    <w:p>
      <w:pPr>
        <w:ind w:left="0" w:right="0" w:firstLine="560"/>
        <w:spacing w:before="450" w:after="450" w:line="312" w:lineRule="auto"/>
      </w:pPr>
      <w:r>
        <w:rPr>
          <w:rFonts w:ascii="宋体" w:hAnsi="宋体" w:eastAsia="宋体" w:cs="宋体"/>
          <w:color w:val="000"/>
          <w:sz w:val="28"/>
          <w:szCs w:val="28"/>
        </w:rPr>
        <w:t xml:space="preserve">　　(二)在攻坚克难中勇担使命。时刻严格要求自己，勇于直面矛盾，敢于担当责任。时刻提醒自己不但要有担当的宽肩膀，还得有成事的真本领。努力在平时的学习和工作实践中历练和提升自己解决处理问题的真本领。</w:t>
      </w:r>
    </w:p>
    <w:p>
      <w:pPr>
        <w:ind w:left="0" w:right="0" w:firstLine="560"/>
        <w:spacing w:before="450" w:after="450" w:line="312" w:lineRule="auto"/>
      </w:pPr>
      <w:r>
        <w:rPr>
          <w:rFonts w:ascii="宋体" w:hAnsi="宋体" w:eastAsia="宋体" w:cs="宋体"/>
          <w:color w:val="000"/>
          <w:sz w:val="28"/>
          <w:szCs w:val="28"/>
        </w:rPr>
        <w:t xml:space="preserve">　　(三)在工作作风上增强宗旨意识。切实把改进作风与推动工作结合起来，灵活运用创新的工作举措，积极应对新时期复杂多变的工作形势，认真履职尽责，严格工作要求，把规定落实到每一项工作、每一个细节当中，虚心接受各方面的监督。</w:t>
      </w:r>
    </w:p>
    <w:p>
      <w:pPr>
        <w:ind w:left="0" w:right="0" w:firstLine="560"/>
        <w:spacing w:before="450" w:after="450" w:line="312" w:lineRule="auto"/>
      </w:pPr>
      <w:r>
        <w:rPr>
          <w:rFonts w:ascii="宋体" w:hAnsi="宋体" w:eastAsia="宋体" w:cs="宋体"/>
          <w:color w:val="000"/>
          <w:sz w:val="28"/>
          <w:szCs w:val="28"/>
        </w:rPr>
        <w:t xml:space="preserve">　　(四)用高精神状态提高履职能力。树立正确的权力观、地位观和利益观，增强做好分管工作的责任感、使命感，时刻保持一线的精神状态和肩负一线的责任担当，依法履职，以担当实干赢取组织和群众的信任。</w:t>
      </w:r>
    </w:p>
    <w:p>
      <w:pPr>
        <w:ind w:left="0" w:right="0" w:firstLine="560"/>
        <w:spacing w:before="450" w:after="450" w:line="312" w:lineRule="auto"/>
      </w:pPr>
      <w:r>
        <w:rPr>
          <w:rFonts w:ascii="宋体" w:hAnsi="宋体" w:eastAsia="宋体" w:cs="宋体"/>
          <w:color w:val="000"/>
          <w:sz w:val="28"/>
          <w:szCs w:val="28"/>
        </w:rPr>
        <w:t xml:space="preserve">　　(五)在创新意识形态上下功夫。在平时的工作中会更加注重加强对意识形态的宣传教育，把党的理论、路线、方针和政策的宣传教育与规划工作紧密结合起来。充分运用个别谈心、相互交流和民主讨论的方式，把意识形态的宣传教育工作做到常态化。</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党员干部学习党章党规研讨发言篇3</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关于在“不忘初心、牢记使命”主题教育中对照党章党规找差距的工作方案》正式印发，要求党员领导干部对照党章党规，重点对照党章、《关于新形势下党内政治生活的若干准则》《中国共产党纪律处分条例》，进行自我检查。如何对照党章党规找差距，我认为，要做好“深学”、“严查”、“真改”。</w:t>
      </w:r>
    </w:p>
    <w:p>
      <w:pPr>
        <w:ind w:left="0" w:right="0" w:firstLine="560"/>
        <w:spacing w:before="450" w:after="450" w:line="312" w:lineRule="auto"/>
      </w:pPr>
      <w:r>
        <w:rPr>
          <w:rFonts w:ascii="宋体" w:hAnsi="宋体" w:eastAsia="宋体" w:cs="宋体"/>
          <w:color w:val="000"/>
          <w:sz w:val="28"/>
          <w:szCs w:val="28"/>
        </w:rPr>
        <w:t xml:space="preserve">　　一、坚持“深学”，确保思想阵地不能丢。一是要明确重点抓学习。每个党员干部要着眼于明确基本标准、树立行为规范来学习党章党规，要着眼于加强理论武装、统一思想行动来学习系列重要讲话，在学系列讲话中加深对党章党规的理解，在学党章党规中领悟系列讲话的基本精神，使每个党员更加自觉地履行党员义务、发挥党员作用，使党员领导干部更好地指导实践、推动工作。二要创新形式抓学习。集团各支部要采取设立“党员先锋岗、示范岗”、评选“优秀共产党员”、举办事迹报告会等形式，丰富学习载体；把“互联网+”融入主题教育，利用共产党员网、学习强国App等开展在线学习交流；结合集团实际，编印制作学习资料口袋书，满足党员学习需求。三要立足常态抓学习。要树立终身学习的理念，认真学习党章党规、学习近平总书记系列重要讲话精神，读原著、学原文、悟原理，补精神之“钙”。要灵活学习方式，自觉把党章党规和习近平系列讲话要求转化实际行动，增强学习效果。各党支部书记要带头学习，深学一层、走在前列，时刻保持思想的先进性，带头讲党课，鼓励和指导党员联系实际上好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二、坚持“严查”，确保瞄准“靶心”不能偏。一要查找问题、建立清单。要按照《方案》明确的主要内容，对照党章重点查摆是否坚持党的性质宗旨、认真履行党员八项义务等5个方面问题；对照准则重点查摆是否坚定理想信念、坚定不移贯彻党的基本路线等8个方面问题；对照条例重点查摆是否在重大原则问题上同党中央保持一致、存在滥用职权等5个方面问题，对照查摆出来的问题，逐人逐项建立问题清单和问题台账，支部审核、党委备案、销号整改。二要明确标准、突出特色。立足集团实际，把“四讲四有”合格党员标准，与集团“勤学践行、知行合一、务实创新、和谐共享”核心价值观结合起来，把合格党员标准宣传到每个党支部，传达到每名党员，使党员干部职工做有方向、行有规范。三要搭建载体、争当先锋。各党支部要引导党员立足岗位、履职尽责，奋勇争先、争当标兵，真正发挥党员模范作用，树立党员良好形象。</w:t>
      </w:r>
    </w:p>
    <w:p>
      <w:pPr>
        <w:ind w:left="0" w:right="0" w:firstLine="560"/>
        <w:spacing w:before="450" w:after="450" w:line="312" w:lineRule="auto"/>
      </w:pPr>
      <w:r>
        <w:rPr>
          <w:rFonts w:ascii="宋体" w:hAnsi="宋体" w:eastAsia="宋体" w:cs="宋体"/>
          <w:color w:val="000"/>
          <w:sz w:val="28"/>
          <w:szCs w:val="28"/>
        </w:rPr>
        <w:t xml:space="preserve">　　三、坚持“真改”，确保持续整改不能松。一是体现在措施上，就是要拳拳到肉。要铲除不良思想、不良现象，势必会带来一定的阵痛，这是在落实整改过程中必须要面对、必须要克服的。整改措施要向实处发力，该反思的要深刻反思，该管理的要严格管理，该批评的要严肃批评，该处理的要坚决处理。二是体现在效果上，就是要久久为功。《党章》《准则》《条例》剑锋所指，很多都是一些久治不愈的“老问题”，整改、解决需要一个过程，也会出现一定的反复性，我们要有一种锲而不舍的工匠精神反复雕琢、塑形铸魂，不能期望立竿见影。对已经落实整改、取得成效的，要保持警惕经常开展“回头看”，防止反弹。同时，更要将一些好办法、好路子形成长效的机制，善用制度的力量防之于未有、治之于未乱。</w:t>
      </w:r>
    </w:p>
    <w:p>
      <w:pPr>
        <w:ind w:left="0" w:right="0" w:firstLine="560"/>
        <w:spacing w:before="450" w:after="450" w:line="312" w:lineRule="auto"/>
      </w:pPr>
      <w:r>
        <w:rPr>
          <w:rFonts w:ascii="宋体" w:hAnsi="宋体" w:eastAsia="宋体" w:cs="宋体"/>
          <w:color w:val="000"/>
          <w:sz w:val="28"/>
          <w:szCs w:val="28"/>
        </w:rPr>
        <w:t xml:space="preserve">　　同志们，正视差距，才能明晰努力的方向；紧盯差距，才能找到努力的目标。我们下一步一定要继续提高政治站位和思想认识，全面对照党章党规找准差距和问题，为整改落实找好着力点、突破口。当前我集团主题教育进展顺利、态势良好，要坚决落实习近平总书记提出的“四个到位”重要要求，加强组织领导，严格对表对标，推动主题教育再强化、调查研究再深入、检视问题再深刻、整改落实再发力，确保主题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党员干部学习党章党规研讨发言篇4</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党员干部学习党章党规研讨发言篇6</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关于在“不忘初心、牢记使命”主题教育中对照党章党规找差距的工作方案》正式印发，要求党员领导干部对照党章党规，重点对照党章、《关于新形势下党内政治生活的若干准则》《中国共产党纪律处分条例》，进行自我检查。如何对照党章党规找差距，我认为，要做好“深学”、“严查”、“真改”。</w:t>
      </w:r>
    </w:p>
    <w:p>
      <w:pPr>
        <w:ind w:left="0" w:right="0" w:firstLine="560"/>
        <w:spacing w:before="450" w:after="450" w:line="312" w:lineRule="auto"/>
      </w:pPr>
      <w:r>
        <w:rPr>
          <w:rFonts w:ascii="宋体" w:hAnsi="宋体" w:eastAsia="宋体" w:cs="宋体"/>
          <w:color w:val="000"/>
          <w:sz w:val="28"/>
          <w:szCs w:val="28"/>
        </w:rPr>
        <w:t xml:space="preserve">　　一、坚持“深学”，确保思想阵地不能丢。一是要明确重点抓学习。每个党员干部要着眼于明确基本标准、树立行为规范来学习党章党规，要着眼于加强理论武装、统一思想行动来学习系列重要讲话，在学系列讲话中加深对党章党规的理解，在学党章党规中领悟系列讲话的基本精神，使每个党员更加自觉地履行党员义务、发挥党员作用，使党员领导干部更好地指导实践、推动工作。二要创新形式抓学习。集团各支部要采取设立“党员先锋岗、示范岗”、评选“优秀共产党员”、举办事迹报告会等形式，丰富学习载体；把“互联网+”融入主题教育，利用共产党员网、学习强国App等开展在线学习交流；结合集团实际，编印制作学习资料口袋书，满足党员学习需求。三要立足常态抓学习。要树立终身学习的理念，认真学习党章党规、学习近平总书记系列重要讲话精神，读原著、学原文、悟原理，补精神之“钙”。要灵活学习方式，自觉把党章党规和习近平系列讲话要求转化实际行动，增强学习效果。各党支部书记要带头学习，深学一层、走在前列，时刻保持思想的先进性，带头讲党课，鼓励和指导党员联系实际上好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二、坚持“严查”，确保瞄准“靶心”不能偏。一要查找问题、建立清单。要按照《方案》明确的主要内容，对照党章重点查摆是否坚持党的性质宗旨、认真履行党员八项义务等5个方面问题；对照准则重点查摆是否坚定理想信念、坚定不移贯彻党的基本路线等8个方面问题；对照条例重点查摆是否在重大原则问题上同党中央保持一致、存在滥用职权等5个方面问题，对照查摆出来的问题，逐人逐项建立问题清单和问题台账，支部审核、党委备案、销号整改。二要明确标准、突出特色。立足集团实际，把“四讲四有”合格党员标准，与集团“勤学践行、知行合一、务实创新、和谐共享”核心价值观结合起来，把合格党员标准宣传到每个党支部，传达到每名党员，使党员干部职工做有方向、行有规范。三要搭建载体、争当先锋。各党支部要引导党员立足岗位、履职尽责，奋勇争先、争当标兵，真正发挥党员模范作用，树立党员良好形象。</w:t>
      </w:r>
    </w:p>
    <w:p>
      <w:pPr>
        <w:ind w:left="0" w:right="0" w:firstLine="560"/>
        <w:spacing w:before="450" w:after="450" w:line="312" w:lineRule="auto"/>
      </w:pPr>
      <w:r>
        <w:rPr>
          <w:rFonts w:ascii="宋体" w:hAnsi="宋体" w:eastAsia="宋体" w:cs="宋体"/>
          <w:color w:val="000"/>
          <w:sz w:val="28"/>
          <w:szCs w:val="28"/>
        </w:rPr>
        <w:t xml:space="preserve">　　三、坚持“真改”，确保持续整改不能松。一是体现在措施上，就是要拳拳到肉。要铲除不良思想、不良现象，势必会带来一定的阵痛，这是在落实整改过程中必须要面对、必须要克服的。整改措施要向实处发力，该反思的要深刻反思，该管理的要严格管理，该批评的要严肃批评，该处理的要坚决处理。二是体现在效果上，就是要久久为功。《党章》《准则》《条例》剑锋所指，很多都是一些久治不愈的“老问题”，整改、解决需要一个过程，也会出现一定的反复性，我们要有一种锲而不舍的工匠精神反复雕琢、塑形铸魂，不能期望立竿见影。对已经落实整改、取得成效的，要保持警惕经常开展“回头看”，防止反弹。同时，更要将一些好办法、好路子形成长效的机制，善用制度的力量防之于未有、治之于未乱。</w:t>
      </w:r>
    </w:p>
    <w:p>
      <w:pPr>
        <w:ind w:left="0" w:right="0" w:firstLine="560"/>
        <w:spacing w:before="450" w:after="450" w:line="312" w:lineRule="auto"/>
      </w:pPr>
      <w:r>
        <w:rPr>
          <w:rFonts w:ascii="宋体" w:hAnsi="宋体" w:eastAsia="宋体" w:cs="宋体"/>
          <w:color w:val="000"/>
          <w:sz w:val="28"/>
          <w:szCs w:val="28"/>
        </w:rPr>
        <w:t xml:space="preserve">　　同志们，正视差距，才能明晰努力的方向；紧盯差距，才能找到努力的目标。我们下一步一定要继续提高政治站位和思想认识，全面对照党章党规找准差距和问题，为整改落实找好着力点、突破口。当前我集团主题教育进展顺利、态势良好，要坚决落实习近平总书记提出的“四个到位”重要要求，加强组织领导，严格对表对标，推动主题教育再强化、调查研究再深入、检视问题再深刻、整改落实再发力，确保主题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党员干部学习党章党规研讨发言篇7</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同志为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2025-05-02T10:02:04+08:00</dcterms:created>
  <dcterms:modified xsi:type="dcterms:W3CDTF">2025-05-02T10:02:04+08:00</dcterms:modified>
</cp:coreProperties>
</file>

<file path=docProps/custom.xml><?xml version="1.0" encoding="utf-8"?>
<Properties xmlns="http://schemas.openxmlformats.org/officeDocument/2006/custom-properties" xmlns:vt="http://schemas.openxmlformats.org/officeDocument/2006/docPropsVTypes"/>
</file>