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尊敬的各位领导、各位来宾，大家好！市七中于202_年5月开始建设 ，202_年7月正式投入使用，是一所直属于市教育局的普通初级中学。学校预设教职工133人，预设36个教学班。今年秋季开学，该校根据市教育局统一安排，已招收4个教学班近200名...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尊敬的各位领导、各位来宾，大家好！市七中于202_年5月开始建设 ，202_年7月正式投入使用，是一所直属于市教育局的普通初级中学。学校预设教职工133人，预设36个教学班。今年秋季开学，该校根据市教育局统一安排，已招收4个教学班近200名新生。湖光幼儿园是由市政府投资建设的公办幼儿园，由市教育局直接管理，共有9个班的规模，能容纳300多名幼儿。今年9月1日正式开园，已招收4个教学班100余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作为中华幼儿园的董事长，此时此刻我的心情非常激动。最想说的第一句话是：“感谢”！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长期以来对中华幼儿园的关爱和指导；感谢社会各界对中华幼儿园的关注和支持；感谢各位家长对中华幼儿园的理解和帮助。正因为有了这一切，才有了孩子们的健康成长，才有了幼儿园的发展，为不负众望，借此机会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是：培养新型世纪英才，使孩子将来能服务于社会，服务于国家。我们的办园目标是：创行业品牌，办驿城名园。我们的教育理念是：为孩子成才启蒙，为孩子一生奠基。我们的培养目标是：身心和谐发展，人格品质高尚；兴趣爱好广泛；知识技能丰富。我们的保障机制是：一流的师资队伍；完善的教学计划；合理的作息时间；丰富的教学内容；有序的教学活动；规范的教学管理；多元的教学资源；一定会产生令人称奇的教学成效。我们将聘请国内外著名幼（本文来自中科软件园*，转载请注明）教专家组成顾问团，对园所工作进行指导；建立科学的，现代化的与国际接轨的管理机制。实施启发式和混龄式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学，进行0――6岁托幼一体化的教育，开设亲子班，建立园中园，使得幼儿园整体教育活动更丰富多彩，更生动活泼，更合乎儿童发展的需求。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让我们用关爱与细心引导孩子跨出潜能开发的第一步。让孩子赢在起跑线上。用我们的双手托起明天的太阳。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最后，我再一次向各位领导、各位来宾表示衷心的感谢！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