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202_年在全县财政系统工作会议上讲话稿范文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财政系统，是指国家以财政收支形式，集中和分配国民收入所形成的有机整体。本站今天为大家精心准备了20_年在全县财政系统工作会议上讲话稿范文，希望对大家有所帮助!　　20_年在全县财政系统工作会议上讲话稿范文　　这次会议的主要任务是贯彻落实党中...</w:t>
      </w:r>
    </w:p>
    <w:p>
      <w:pPr>
        <w:ind w:left="0" w:right="0" w:firstLine="560"/>
        <w:spacing w:before="450" w:after="450" w:line="312" w:lineRule="auto"/>
      </w:pPr>
      <w:r>
        <w:rPr>
          <w:rFonts w:ascii="宋体" w:hAnsi="宋体" w:eastAsia="宋体" w:cs="宋体"/>
          <w:color w:val="000"/>
          <w:sz w:val="28"/>
          <w:szCs w:val="28"/>
        </w:rPr>
        <w:t xml:space="preserve">财政系统，是指国家以财政收支形式，集中和分配国民收入所形成的有机整体。本站今天为大家精心准备了20_年在全县财政系统工作会议上讲话稿范文，希望对大家有所帮助![_TAG_h2]　　20_年在全县财政系统工作会议上讲话稿范文</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党中央、国务院决策部署和全国、全省财政局长座谈会精神，研判当前财政收支形势，安排部署下半年全市财政工作，为做好“六稳”工作、落实“六保”任务贡献财政力量。刚才，昌林同志回顾总结了上半年财政工作，对下半年工作进行了安排，特别是对直达市县的抗疫特别国债和中央转移支付资金进行了重点强调，我完全赞同，希望大家用心用情用力抓好落实。下面，我讲几点意见。</w:t>
      </w:r>
    </w:p>
    <w:p>
      <w:pPr>
        <w:ind w:left="0" w:right="0" w:firstLine="560"/>
        <w:spacing w:before="450" w:after="450" w:line="312" w:lineRule="auto"/>
      </w:pPr>
      <w:r>
        <w:rPr>
          <w:rFonts w:ascii="宋体" w:hAnsi="宋体" w:eastAsia="宋体" w:cs="宋体"/>
          <w:color w:val="000"/>
          <w:sz w:val="28"/>
          <w:szCs w:val="28"/>
        </w:rPr>
        <w:t xml:space="preserve">&gt;　　一、把准形势，提高站位抓财政</w:t>
      </w:r>
    </w:p>
    <w:p>
      <w:pPr>
        <w:ind w:left="0" w:right="0" w:firstLine="560"/>
        <w:spacing w:before="450" w:after="450" w:line="312" w:lineRule="auto"/>
      </w:pPr>
      <w:r>
        <w:rPr>
          <w:rFonts w:ascii="宋体" w:hAnsi="宋体" w:eastAsia="宋体" w:cs="宋体"/>
          <w:color w:val="000"/>
          <w:sz w:val="28"/>
          <w:szCs w:val="28"/>
        </w:rPr>
        <w:t xml:space="preserve">　　（一）充分肯定成绩。今年以来，全市各级财政部门认真落实市委市政府决策部署，狠抓增收节支，全力做好“六稳”工作、落实“六保”任务，超预期完成了目标任务。1至6月，全市一般公共预算收入累计完成16.6亿元，一般公共预算支出完成206.22亿元。争取各类资金246.08亿元，创历史新高。涉农整合资金及财政专项扶贫资金支出进度均位居全省前列。全市政府隐性债务化解率达到当年化解任务的151%，没有发生一例违法违规举债及债务违约负面信息。全市减税降费6.5亿元，实现公共资产收益1.57亿元。总体来看，上半年全市财政系统积极克服疫情影响和经济下行困难，以扎实有力的工作，取得了超出预期的好成绩，应予充分肯定。在此，我代表市委、市政府向在座各位，并通过你们向奋战在财政工作一线的干部职工表示慰问和感谢！</w:t>
      </w:r>
    </w:p>
    <w:p>
      <w:pPr>
        <w:ind w:left="0" w:right="0" w:firstLine="560"/>
        <w:spacing w:before="450" w:after="450" w:line="312" w:lineRule="auto"/>
      </w:pPr>
      <w:r>
        <w:rPr>
          <w:rFonts w:ascii="宋体" w:hAnsi="宋体" w:eastAsia="宋体" w:cs="宋体"/>
          <w:color w:val="000"/>
          <w:sz w:val="28"/>
          <w:szCs w:val="28"/>
        </w:rPr>
        <w:t xml:space="preserve">　　（二）正视困难问题。今年是特殊年份，受新冠肺炎疫情影响，全市经济社会发展受到严重冲击，财政收入矛盾异常突出。一方面，市场需求不足，中小企业经营困难，工业经济和第三产业复苏缓慢。固定资产投资、规上工业产值等主要经济指标均出现明显下跌，财政收入增长乏力。1至5月份，全市一般公共预算收入累计完成14.14亿元，下降4.43%。另一方面，我市常态化疫情防控、支持企业复工复产以及基本民生刚性需求逐渐加大，财政支出面临前所未有的压力。特别是为应对疫情影响，在不折不扣贯彻落实国家和省级层面出台的激励、优惠、奖补、减免等政策措施外，我市制定了一系列应对疫情支持经济发展的政策措施。我们通过压减财政一般性支出和非刚性支出，市级财政安排3000万元财政资金支持中小企业复工复产，全市统筹5000万元财政资金以电子消费券等形式激活消费，这些都是“真金白银”。</w:t>
      </w:r>
    </w:p>
    <w:p>
      <w:pPr>
        <w:ind w:left="0" w:right="0" w:firstLine="560"/>
        <w:spacing w:before="450" w:after="450" w:line="312" w:lineRule="auto"/>
      </w:pPr>
      <w:r>
        <w:rPr>
          <w:rFonts w:ascii="宋体" w:hAnsi="宋体" w:eastAsia="宋体" w:cs="宋体"/>
          <w:color w:val="000"/>
          <w:sz w:val="28"/>
          <w:szCs w:val="28"/>
        </w:rPr>
        <w:t xml:space="preserve">　　（三）保持政治定力。越是在困难时刻，越是在危机关头，越要保持政治定力和发展信心。能否把财政工作做好,事关社会民生、事关发展稳定，也事关“十三五”收官，以及决战脱贫攻坚和决胜全面建成小康社会。尽管当前工作遇到各种困难、面临各种挑战，但决不能有丝毫松劲和懈怠。要坚持目标不改、任务不降、力度不减，充分发扬“越是困难越向前”的作风和创优争先精神，持续用力做好相关工作。要主动提高政治站位，深刻学习领会习近平总书记来陕考察重要讲话重要指示精神，紧扣“六稳”“六保”主题，增强信心，坚定信念，牢牢守住财政工作基本盘。</w:t>
      </w:r>
    </w:p>
    <w:p>
      <w:pPr>
        <w:ind w:left="0" w:right="0" w:firstLine="560"/>
        <w:spacing w:before="450" w:after="450" w:line="312" w:lineRule="auto"/>
      </w:pPr>
      <w:r>
        <w:rPr>
          <w:rFonts w:ascii="宋体" w:hAnsi="宋体" w:eastAsia="宋体" w:cs="宋体"/>
          <w:color w:val="000"/>
          <w:sz w:val="28"/>
          <w:szCs w:val="28"/>
        </w:rPr>
        <w:t xml:space="preserve">　&gt;　二、扣紧目标，聚焦重点抓财政</w:t>
      </w:r>
    </w:p>
    <w:p>
      <w:pPr>
        <w:ind w:left="0" w:right="0" w:firstLine="560"/>
        <w:spacing w:before="450" w:after="450" w:line="312" w:lineRule="auto"/>
      </w:pPr>
      <w:r>
        <w:rPr>
          <w:rFonts w:ascii="宋体" w:hAnsi="宋体" w:eastAsia="宋体" w:cs="宋体"/>
          <w:color w:val="000"/>
          <w:sz w:val="28"/>
          <w:szCs w:val="28"/>
        </w:rPr>
        <w:t xml:space="preserve">　　今年财政工作任务重、压力大。全市上下要紧扣全年财政总收入和地方一般预算收入同口径分别增长3%和5%左右的目标，抓住重点，攻克难点，推动任务落实。</w:t>
      </w:r>
    </w:p>
    <w:p>
      <w:pPr>
        <w:ind w:left="0" w:right="0" w:firstLine="560"/>
        <w:spacing w:before="450" w:after="450" w:line="312" w:lineRule="auto"/>
      </w:pPr>
      <w:r>
        <w:rPr>
          <w:rFonts w:ascii="宋体" w:hAnsi="宋体" w:eastAsia="宋体" w:cs="宋体"/>
          <w:color w:val="000"/>
          <w:sz w:val="28"/>
          <w:szCs w:val="28"/>
        </w:rPr>
        <w:t xml:space="preserve">　　    (一)挖潜增收聚财源。重点做好三方面工作。一要抓培育。要全面落实各级减税降费、稳岗返还、缓交税款、就业补贴、融资贷款再贴现等政策，减轻企业负担，支持企业渡过难关，力保市场主体，为财政持续增收提供可靠保障。要持续加大招商引资力度，广培财源，不断增强财政经济发展后劲。二要抓增收。正确处理经济发展与依法治税的关系，既要积极培育可靠稳定财源，还要严征细管，做到应收尽收、颗粒归仓，千方百计做大财政“蛋糕”。三要抓争取。各县区、各部门和各级财政部门要抢抓中央增加财政赤字规模、发行抗疫特别国债等政策机遇，研究动向，吃透上情，结合“资金跟着项目走”，主动向上汇报对接。要筛选策划包装项目，密切跟进，努力争取更大比例、更多份额的资金支持。近日就做好20_年度中央对陕西转移支付资金争取工作，市政府对任务进行了分解，请各部门高度重视，积极主动做好争取。</w:t>
      </w:r>
    </w:p>
    <w:p>
      <w:pPr>
        <w:ind w:left="0" w:right="0" w:firstLine="560"/>
        <w:spacing w:before="450" w:after="450" w:line="312" w:lineRule="auto"/>
      </w:pPr>
      <w:r>
        <w:rPr>
          <w:rFonts w:ascii="宋体" w:hAnsi="宋体" w:eastAsia="宋体" w:cs="宋体"/>
          <w:color w:val="000"/>
          <w:sz w:val="28"/>
          <w:szCs w:val="28"/>
        </w:rPr>
        <w:t xml:space="preserve">　　（二）支持重点保发展。发展是解决一切问题的“金钥匙”，财政部门要为发展当好坚强后盾。一要支持重大项目建设。聚焦全市132个续建重点项目和128个新建项目，积极筹措建设资金，加快项目建设进度，不断增强发展后劲。二要支持产业发展。用好产业发展基金，重点支持做好毛绒玩具文创产业、新型材料、富硒食品、装备制造、旅游等产业发展，发挥财政资金“四两拨千斤”的作用。三要支持民营企业和中小企业发展。继续加强政府性融资担保体系建设，支持财信担保公司、省农担公司安康分公司做大做强，发挥应有作用。</w:t>
      </w:r>
    </w:p>
    <w:p>
      <w:pPr>
        <w:ind w:left="0" w:right="0" w:firstLine="560"/>
        <w:spacing w:before="450" w:after="450" w:line="312" w:lineRule="auto"/>
      </w:pPr>
      <w:r>
        <w:rPr>
          <w:rFonts w:ascii="宋体" w:hAnsi="宋体" w:eastAsia="宋体" w:cs="宋体"/>
          <w:color w:val="000"/>
          <w:sz w:val="28"/>
          <w:szCs w:val="28"/>
        </w:rPr>
        <w:t xml:space="preserve">　　（三）严控支出兜底线。各级各部门要树牢过“紧日子”思想，把有限财力用在刀刃上。要精打细算，进一步压缩非刚性、非重点支出和一般性支出，严控会议和培训数量，从严从紧核定“三公”经费，硬化预算刚性约束，严控新开支出口子。“三保”是底线和硬任务，要严格按照“两个优先”原则安排预算，预算有硬缺口的要尽快调整。今年原则上不出台新的民生政策，对现有民生政策要进行梳理，不得超标准、超范围增加支出。要深挖潜力，盘活存量资金、资产、资源，多渠道增加可用财力。要大兴艰苦奋斗之风，厉行勤俭节约，决不允许盲目铺摊子上项目，搞形象工程和政绩工程，对违规发放津补贴、花钱大手大脚等行为，要严肃处理。市财政局要加强对县区落实“三保”任务的指导、监督和考核，县区政府要扛起主体责任，强化底线思维，决不能在“三保”上出现任何问题。</w:t>
      </w:r>
    </w:p>
    <w:p>
      <w:pPr>
        <w:ind w:left="0" w:right="0" w:firstLine="560"/>
        <w:spacing w:before="450" w:after="450" w:line="312" w:lineRule="auto"/>
      </w:pPr>
      <w:r>
        <w:rPr>
          <w:rFonts w:ascii="宋体" w:hAnsi="宋体" w:eastAsia="宋体" w:cs="宋体"/>
          <w:color w:val="000"/>
          <w:sz w:val="28"/>
          <w:szCs w:val="28"/>
        </w:rPr>
        <w:t xml:space="preserve">　　（四）规范使用促监管。为应对新冠疫情和经济下行对基层财政的影响，中央安排新增赤字和抗疫特别国债，资金直达市县基层、直接惠企利民。经初步测算，直达我市的资金达30余亿元。能否确保这笔巨额资金使用效益最大化，同时又能确保安全防范“黑天鹅”事件，对全市财政系统干部而言，是重大考验。市县区财政部门要高度重视，扎实做好资金监管，确保资金“快、准、足”直达基层、直拨企业、直接惠企利民。要吃透政策，严格按照不同资金用途流向，精准使用资金，绝不允许截留挪用。要强化绩效意识，严格实行绩效评价问责，做到花钱问效、无效问责，让有限的资金发挥最大效益。市财政局要切实履行资金监管职责，实时跟踪资金分配、拨付和使用情况，确保每笔资金流向明确、账目可查。对监管发现的问题，要及时整改，不留隐患。审计、纪检监察等部门要加大监督审计力度，对存在的问题，发现一起、处理一起、问责一起。</w:t>
      </w:r>
    </w:p>
    <w:p>
      <w:pPr>
        <w:ind w:left="0" w:right="0" w:firstLine="560"/>
        <w:spacing w:before="450" w:after="450" w:line="312" w:lineRule="auto"/>
      </w:pPr>
      <w:r>
        <w:rPr>
          <w:rFonts w:ascii="宋体" w:hAnsi="宋体" w:eastAsia="宋体" w:cs="宋体"/>
          <w:color w:val="000"/>
          <w:sz w:val="28"/>
          <w:szCs w:val="28"/>
        </w:rPr>
        <w:t xml:space="preserve">　　（五）以人为本惠民生。要牢固树立以人民为中心的发展思想，持续加大民生投入。要助力打赢脱贫攻坚战，聚焦资金投入、监管和问题整改，保障脱贫攻坚资金投入和任务完成。要支持打好污染防治攻坚战，巩固提升绿色发展优势，推动蓝天、碧水、净土、青山保卫战取得阶段性成果。要落实就业创业政策，支持做好高校毕业生、退役军人、农民工等重点群体就业创业。要推进社会事业发展，持续加大教育投入，补齐医疗卫生短板，建立完善公共文化、体育服务财政保障机制。落实社会保障民生政策，支持加快养老服务体系建设，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六）化解债务防风险。目前我市政府债务风险总体可控，但仍不能掉以轻心。尤其今年，受疫情、减税降费等因素影响，财政收入锐减，加之又进入偿债高峰期，防范化解债务风险不容忽视。各县区政府、市直各有关部门和全市各级财政部门要始终树立风险意识和底线思维，严格执行政府举债融资负面清单制度，严控增量，化解存量，加强防范，牢牢守住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　　（七）改革创新育品牌。近年来，我市在部门预算、国库集中支付、政府采购、财政绩效管理、行政事业单位公共资产管理等方面开展了一些有益的探索和创新。尤其是财政绩效管理、行政事业单位公共资产管理工作走在全省前例，在全国产生一定影响。我们要结合安康实际，继续探索创新，总结提炼好经验、好方法，探索出一批可复制、可借鉴、可推广的典型经验和工作模式，培育打造安康特色品牌。</w:t>
      </w:r>
    </w:p>
    <w:p>
      <w:pPr>
        <w:ind w:left="0" w:right="0" w:firstLine="560"/>
        <w:spacing w:before="450" w:after="450" w:line="312" w:lineRule="auto"/>
      </w:pPr>
      <w:r>
        <w:rPr>
          <w:rFonts w:ascii="宋体" w:hAnsi="宋体" w:eastAsia="宋体" w:cs="宋体"/>
          <w:color w:val="000"/>
          <w:sz w:val="28"/>
          <w:szCs w:val="28"/>
        </w:rPr>
        <w:t xml:space="preserve">　　&gt;三、担实使命，建强队伍抓财政</w:t>
      </w:r>
    </w:p>
    <w:p>
      <w:pPr>
        <w:ind w:left="0" w:right="0" w:firstLine="560"/>
        <w:spacing w:before="450" w:after="450" w:line="312" w:lineRule="auto"/>
      </w:pPr>
      <w:r>
        <w:rPr>
          <w:rFonts w:ascii="宋体" w:hAnsi="宋体" w:eastAsia="宋体" w:cs="宋体"/>
          <w:color w:val="000"/>
          <w:sz w:val="28"/>
          <w:szCs w:val="28"/>
        </w:rPr>
        <w:t xml:space="preserve">　　一要加强思想政治建设。财政工作政治性、理论性、政策性、专业性都很强，财政系统的干部职工要自觉养成学理论、学政策、学业务的良好习惯，大兴学习之风。要系统学习习近平新时代中国特色社会主义思想，及时跟进学习各级党委、政府大政方针政策。通过学习，不断增强“四个意识”，坚定“四个自信”，做到“两个维护”，全面提升政治理论水平、提高政策业务能力，确保各级党委、政府决策部署精准贯彻、精准落地。</w:t>
      </w:r>
    </w:p>
    <w:p>
      <w:pPr>
        <w:ind w:left="0" w:right="0" w:firstLine="560"/>
        <w:spacing w:before="450" w:after="450" w:line="312" w:lineRule="auto"/>
      </w:pPr>
      <w:r>
        <w:rPr>
          <w:rFonts w:ascii="宋体" w:hAnsi="宋体" w:eastAsia="宋体" w:cs="宋体"/>
          <w:color w:val="000"/>
          <w:sz w:val="28"/>
          <w:szCs w:val="28"/>
        </w:rPr>
        <w:t xml:space="preserve">　　二要加强干部能力建设。新形势新任务对财政干部提出新要求，要加强专业训练和实践磨练，培养专业能力，淬炼专业精神，筑牢干部能力之基。今年，国家和省上财政政策、资金拨付流程与规则都发生了很多变化，如何做好资金拨付、下达和监管，都需要认真研究。要有针对性地开展干部教育培训，帮助财政干部提升适应改革和发展的能力，更好适应新形势下财政工作的需要，成为财政工作的行家里手。各级各部门要给予财政工作更多的理解和支持，多换位思考，多分忧解难。</w:t>
      </w:r>
    </w:p>
    <w:p>
      <w:pPr>
        <w:ind w:left="0" w:right="0" w:firstLine="560"/>
        <w:spacing w:before="450" w:after="450" w:line="312" w:lineRule="auto"/>
      </w:pPr>
      <w:r>
        <w:rPr>
          <w:rFonts w:ascii="宋体" w:hAnsi="宋体" w:eastAsia="宋体" w:cs="宋体"/>
          <w:color w:val="000"/>
          <w:sz w:val="28"/>
          <w:szCs w:val="28"/>
        </w:rPr>
        <w:t xml:space="preserve">　　三要加强党风廉政建设。在外界看来，财政部门是强权部门，天天与资金打交道，财政干部手中有权力。大家一定要保持清醒认识，从严把好廉洁自律关。要认真落实“一岗双责”，增强财政干部廉洁自律意识。要建立健全各项规章制度，加强对重点岗位、重点人员的监管。要加强作风建设，坚持刀刃向内，着力解决干部特权思想、特权行为和工作标准不高、作风要求不严等问题，不断增强干部干事创业的积极性，努力营造风清气正、廉洁从政的良好氛围。</w:t>
      </w:r>
    </w:p>
    <w:p>
      <w:pPr>
        <w:ind w:left="0" w:right="0" w:firstLine="560"/>
        <w:spacing w:before="450" w:after="450" w:line="312" w:lineRule="auto"/>
      </w:pPr>
      <w:r>
        <w:rPr>
          <w:rFonts w:ascii="宋体" w:hAnsi="宋体" w:eastAsia="宋体" w:cs="宋体"/>
          <w:color w:val="000"/>
          <w:sz w:val="28"/>
          <w:szCs w:val="28"/>
        </w:rPr>
        <w:t xml:space="preserve">　　同志们，做好今年财政工作，任务特别艰巨、责任特别重大。希望大家坚守初心、勇担使命，以服务发展、服务改革、服务民生为己任，知难行难、克难攻难，全力完成全年目标任务，为“追赶超越、绿色崛起”和加快建设西北生态经济强市贡献财政智慧、财政担当、财政作为！</w:t>
      </w:r>
    </w:p>
    <w:p>
      <w:pPr>
        <w:ind w:left="0" w:right="0" w:firstLine="560"/>
        <w:spacing w:before="450" w:after="450" w:line="312" w:lineRule="auto"/>
      </w:pPr>
      <w:r>
        <w:rPr>
          <w:rFonts w:ascii="黑体" w:hAnsi="黑体" w:eastAsia="黑体" w:cs="黑体"/>
          <w:color w:val="000000"/>
          <w:sz w:val="36"/>
          <w:szCs w:val="36"/>
          <w:b w:val="1"/>
          <w:bCs w:val="1"/>
        </w:rPr>
        <w:t xml:space="preserve">　　20_年在全县财政系统工作会议上讲话稿范文</w:t>
      </w:r>
    </w:p>
    <w:p>
      <w:pPr>
        <w:ind w:left="0" w:right="0" w:firstLine="560"/>
        <w:spacing w:before="450" w:after="450" w:line="312" w:lineRule="auto"/>
      </w:pPr>
      <w:r>
        <w:rPr>
          <w:rFonts w:ascii="宋体" w:hAnsi="宋体" w:eastAsia="宋体" w:cs="宋体"/>
          <w:color w:val="000"/>
          <w:sz w:val="28"/>
          <w:szCs w:val="28"/>
        </w:rPr>
        <w:t xml:space="preserve">　　过去一年，全省财政系统积极发挥职能作用，主动服务经济社会发展大局，真抓实干，开拓创新，圆满完成全年各项目标任务。20_年是全面贯彻党的十九大精神、加快建设美好新xx的关键之年，财政部门肩负重要使命，面临繁重任务，希望你们再接再厉、鼓足干劲，把省委、省政府关于财政工作的一系列决策部署落到实处、抓出成效。全省广大财政干部要主动适应新形势，提高政治站位，提升业务本领，锤炼过硬作风，为加快建设美好新xx作出新的更大贡献。</w:t>
      </w:r>
    </w:p>
    <w:p>
      <w:pPr>
        <w:ind w:left="0" w:right="0" w:firstLine="560"/>
        <w:spacing w:before="450" w:after="450" w:line="312" w:lineRule="auto"/>
      </w:pPr>
      <w:r>
        <w:rPr>
          <w:rFonts w:ascii="宋体" w:hAnsi="宋体" w:eastAsia="宋体" w:cs="宋体"/>
          <w:color w:val="000"/>
          <w:sz w:val="28"/>
          <w:szCs w:val="28"/>
        </w:rPr>
        <w:t xml:space="preserve">　　20_年全省财政重点工作要统筹兼顾，突出重点，着力支持打好三大攻坚战，有力有序做好各项工作。一是打好防范化解重大风险攻坚战。重点是继续加强地方政府债务规范管理、严格控制新增隐性债务，稳妥化解存量、推动跨市县闲置资金有偿调剂、防范社保基金运行风险。二是支持打好精准脱贫攻坚战。重点是加大省本级扶贫资金投入、创新扶贫资金使用管理机制、瞄准贫困人口开展精准帮扶、推动农村低保与扶贫开发政策的有效衔接。三是支持打好污染防治攻坚战。重点是增加一般性转移支付规模，加大生态环境保护投入力度、推进生态建设保护资金整合统筹、探索建立横向生态保护补偿机制、支持生态环境整治和节能环保、支持热带雨林国家公园建设。四是支持xx现代化经济体系建设。重点是强化重大项目资金保障、支持重点产业发展、支持区域协同发展、完善离岛免税政策、支持军民融合发展。五是支持实施创新驱动发展战略。重点是创新科研项目经费使用和管理方式、培育和壮大高新技术产业发展、支持实施知识产权提升工程、支持实施人才强省战略、支持创新创业平台建设。六是支持实施乡村振兴战略。重点是大力支持农业产业结构调整、加大农业发展扶持、健全金融支农工作体系、支持农村基础设施建设。七是大力保障和改善民生。重点是支持教育优先发展、支持文化体育事业发展、提高社会保障水平、支持实施健康xx战略、实施更加积极的就业扶持政策、支持创新社会治理。八是深化财税制度改革。重点是深入推进财政体制改革、不断健全预算管理制度、深入财政专项资金管理改革、深化财政国库管理制度改革、加强政府资产管理、加快实施“互联网+政府采购”改革。九是强化财政管理监督。重点是加强全过程预算绩效管理、加强财政收支预算管理、加强财政管理基础工作、强化财政监督、加强规范财政建设。要强化党对财政工作的领导，推动财政系统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　　20_年在全县财政系统工作会议上讲话稿范文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下面，我就经济工作讲几点意见。</w:t>
      </w:r>
    </w:p>
    <w:p>
      <w:pPr>
        <w:ind w:left="0" w:right="0" w:firstLine="560"/>
        <w:spacing w:before="450" w:after="450" w:line="312" w:lineRule="auto"/>
      </w:pPr>
      <w:r>
        <w:rPr>
          <w:rFonts w:ascii="宋体" w:hAnsi="宋体" w:eastAsia="宋体" w:cs="宋体"/>
          <w:color w:val="000"/>
          <w:sz w:val="28"/>
          <w:szCs w:val="28"/>
        </w:rPr>
        <w:t xml:space="preserve">　&gt;　一、面对压力、迎难而上，经济社会发展稳中有进</w:t>
      </w:r>
    </w:p>
    <w:p>
      <w:pPr>
        <w:ind w:left="0" w:right="0" w:firstLine="560"/>
        <w:spacing w:before="450" w:after="450" w:line="312" w:lineRule="auto"/>
      </w:pPr>
      <w:r>
        <w:rPr>
          <w:rFonts w:ascii="宋体" w:hAnsi="宋体" w:eastAsia="宋体" w:cs="宋体"/>
          <w:color w:val="000"/>
          <w:sz w:val="28"/>
          <w:szCs w:val="28"/>
        </w:rPr>
        <w:t xml:space="preserve">　　今年以来，全市上下以习近平新时代中国特色社会主义思想为指导，在市委的坚强领导下， 坚持稳中求进工作总基调，紧扣追赶超越定位， 扎实做好“有中生新”“无中生有”两篇文章，统筹稳增长、促改革、调结构、惠民生、防风险、保稳定各项工作，经济运行总体平稳、稳中有进。预计生产总值增长7.5%，全社会固定资产投资增长 3%，地方财政收入增长5%，城乡居民人均可支配收入分别增长8%和9%。</w:t>
      </w:r>
    </w:p>
    <w:p>
      <w:pPr>
        <w:ind w:left="0" w:right="0" w:firstLine="560"/>
        <w:spacing w:before="450" w:after="450" w:line="312" w:lineRule="auto"/>
      </w:pPr>
      <w:r>
        <w:rPr>
          <w:rFonts w:ascii="宋体" w:hAnsi="宋体" w:eastAsia="宋体" w:cs="宋体"/>
          <w:color w:val="000"/>
          <w:sz w:val="28"/>
          <w:szCs w:val="28"/>
        </w:rPr>
        <w:t xml:space="preserve">　　（一）稳增长、调结构，发展动能持续增强。把稳增长作为经济工作的首要任务，出台推动工业经济高质量发展17 条措施，规上工业增加值增长8%以上。原油产量及加工量与去年基本持平，天然气、LNG、卷烟产量稳步增长，原煤产量、 发电量小幅下降，富县煤油气资源综合利用、大唐热电联产等项目产能加速释放，洛川轻烃裂解、延长石油伴生气等项目建成投产。出台加快民营经济发展29 条政策措施，清理拖欠民营企业账款12.7亿元，减免企业税费28亿元，新增市场主体4.6万户、“五上”企业73户。非公占比达到30%。引进新经济企业205家，累计达到650家，实现营业收入51亿元。生产粮食70.5万吨。苹果产量350万吨，创历史新高。新建改造设施农业1.27万亩，新建规模化养殖场191个，瓜菜产销两旺，肉蛋奶产量保持平稳。智能选果线、冷气库累计达到88条和120万吨，后整理设施全国领先，苹果价格领跑全国，“洛川苹果”品牌价值位居全国100个农产品区域公用品牌第二位、水果类第一位。一产增加值增长5%。延安革命纪念地景区获批国家5A级旅游景区，宝塔山和黄帝陵游客服务中心建成投用，延川、黄龙通过全省第三批全域旅游示范县验收，接待游客、旅游综合收入分别增长15.2%和20.6%。红色教育培训25.2万人。出台进一步激发社会消费潜力19条措施，网络交易额突破80亿元，快递业务量增长15.4%，社会消费品零售总额增长8%。第三产业增加值增长7.5%。成功举办20_延安文化传承博览会、全国农产品产销对接扶贫会、“文化和自然遗产日”主场城市活动、第12届中国陕西·洛川国际苹果博览会及延安市首届工业产品宣传展示和推介销售等会议活动。</w:t>
      </w:r>
    </w:p>
    <w:p>
      <w:pPr>
        <w:ind w:left="0" w:right="0" w:firstLine="560"/>
        <w:spacing w:before="450" w:after="450" w:line="312" w:lineRule="auto"/>
      </w:pPr>
      <w:r>
        <w:rPr>
          <w:rFonts w:ascii="宋体" w:hAnsi="宋体" w:eastAsia="宋体" w:cs="宋体"/>
          <w:color w:val="000"/>
          <w:sz w:val="28"/>
          <w:szCs w:val="28"/>
        </w:rPr>
        <w:t xml:space="preserve">　　（二）抓项目、扩投资，发展基础不断夯实。市级重点项目开复工率93.3%，完成投资1200 亿元。实施招商引资项目 370 个，到位资金 575.9 亿元。实际利用外资增长 66.7%。基础设施建设全面加快，浩吉铁路建成投用，绥德至延川高速公路建成，延河综合治理延塞段基本完成，陕北至关中第二通道750千伏输变电工程建成投运。城市建设快速推进，新区吾悦广场、中大门跨境电商、大明宫建材市场和老城区中心巷改造、二道街景观提升等项目建成投用，中心街地下城市综合体快速推进，棚户区改造工作受到国务院通报表彰。完成东三巷道路拓宽、永吉路巷道治理、西北局片区交通整治和杨家岭隧道口、兰家坪十字改建等一批交通环境综合整治项目，城区交通拥堵问题得到有效缓减。“城市双修”工作走在全国前列，全国试点工作现场会在我市召开。延安南泥湾学院建成投用，国家湿地公园顺利通过初验，鲁艺旧址保护维修暨革命文艺家馆建成开放。获评“20_中国品牌城市”“中国十佳绿色城市”。</w:t>
      </w:r>
    </w:p>
    <w:p>
      <w:pPr>
        <w:ind w:left="0" w:right="0" w:firstLine="560"/>
        <w:spacing w:before="450" w:after="450" w:line="312" w:lineRule="auto"/>
      </w:pPr>
      <w:r>
        <w:rPr>
          <w:rFonts w:ascii="宋体" w:hAnsi="宋体" w:eastAsia="宋体" w:cs="宋体"/>
          <w:color w:val="000"/>
          <w:sz w:val="28"/>
          <w:szCs w:val="28"/>
        </w:rPr>
        <w:t xml:space="preserve">　　（三）补短板、强弱项，三大攻坚战取得关键进展。市县落实财政专项扶贫资金10.25 亿元， 中央专项巡视、成效考核、国家巡查反馈问题整改基本完成。建立稳定脱贫8 项长效机制，建成脱贫攻坚大数据平台，旧宅基地腾退率95.9%， 安置房实际入住率100%，通村公路“油返砂”维修整治任务超额完成，农村饮水安全进一步巩固提升，331 户981 人脱贫退出，贫困发生率下降到 0.57%，绝对贫困问题得到历史性解决。“碧水蓝天青山净土”四大保卫战取得阶段性成效，6 个国考断面全部消除劣V 类水质。城区空气质量优良天数已达到321 天，创历史新高，空气质量综合考核、PM2.5 单项指标考核均居全省第一。营造林 152.2 万亩，森林覆盖率达到 53.07%，全国退耕还林还草工作会议在我市召开。荣获“全国生态建设突出贡献先进集体”奖，蝉联“全国森林防火先进单位”六连冠。创建省级美丽宜居示范村15 个，洛川、安塞分别被确定为全国、全省人居环境整治示范县。开展非法金融活动风险排查整治，完善政府债务管理机制，化解政府隐性债务53.2 亿元。</w:t>
      </w:r>
    </w:p>
    <w:p>
      <w:pPr>
        <w:ind w:left="0" w:right="0" w:firstLine="560"/>
        <w:spacing w:before="450" w:after="450" w:line="312" w:lineRule="auto"/>
      </w:pPr>
      <w:r>
        <w:rPr>
          <w:rFonts w:ascii="宋体" w:hAnsi="宋体" w:eastAsia="宋体" w:cs="宋体"/>
          <w:color w:val="000"/>
          <w:sz w:val="28"/>
          <w:szCs w:val="28"/>
        </w:rPr>
        <w:t xml:space="preserve">　　（四）抓改革、促开放，发展活力进一步释放。持续深化“放管服”改革，扎实开展优化提升营商环境“五大专项行动”，市县政务服务事项网上可办率达到70%以上，100个高频事项实现“不见面审批”和“最多跑一次”，工程建设项目“六个一”审管模式在全省推广。51户市属国企告别“老国企”时代，重组整合为16家集团公司，企业架构实现战略性重塑。三达膜公司成功上市，成为全省第三家登陆上交所科创板企业，中航油集团石油板块迁址延安并完成股改，英雄互娱上市有序推进，93家潜质企业在陕西股权交易中心挂牌。高新区国家应急产业示范基地通过评审，创业科技产业园项目加快推进，“红色筑梦”科技孵化器获批国家级科技孵化器。出台市级财政专项资金管理办法，完善国库集中支付运行机制。88%的行政村完成农村集体产权制度改革任务，集体经济“空壳村”减少至214个。国有林场改革通过国家验收。子长撤县设市。国家陆港型物流枢纽承载城市和临空产业园规划方案正在编制，南泥湾机场运营航线达到15条，通航城市19个，旅客吞吐量突破68万人次，基本达到航空口岸开放条件。高新区保税仓获批。实现进出口总额21.2亿元，完成任务进度和增幅均居全省第一。强化友好城市交流合作，积极承接发达地区产业转移，与香港明发、上海均瑶、华彬集团等一批知名大企业建立合作关系，“三个经济”发展要素加速汇聚。</w:t>
      </w:r>
    </w:p>
    <w:p>
      <w:pPr>
        <w:ind w:left="0" w:right="0" w:firstLine="560"/>
        <w:spacing w:before="450" w:after="450" w:line="312" w:lineRule="auto"/>
      </w:pPr>
      <w:r>
        <w:rPr>
          <w:rFonts w:ascii="宋体" w:hAnsi="宋体" w:eastAsia="宋体" w:cs="宋体"/>
          <w:color w:val="000"/>
          <w:sz w:val="28"/>
          <w:szCs w:val="28"/>
        </w:rPr>
        <w:t xml:space="preserve">　　（五）保基本、惠民生，群众生活水平明显提升。全年民生支出占财政总支出的 81.5%。城镇新增就业1.52 万人，城镇登记失业率低于计划控制指标0.73个百分点。企业退休人员养老金实现十五连涨。城市低保标准每人每月提高25元，农村低保标准每人每年提高540元，发放社会救助资金7.48亿元。入选第四批全国居家和社区养老服务改革试点。八一敬老院被评为“全国退役军人工作模范单位”。棚户区改造开工9429套。建成社区共享餐厅15个。37个“民生十件实事”项目进展顺利，完成投资4亿元，一批事关群众的“烦心事”“揪心事”得到有效解决。延安大学新校区全面建成投用。新改扩建中小学校、幼儿园115所，与人大附中、空军蓝天幼儿园建立合作办学机制，新区清华附中、江苏中学、第三小学招生运行，全市新增学位2.3万个。市第三人民医院建成投用，与北医六院建立合作关系，构建整合型医疗服务体系改革经验在全国推广，公立医院综合改革受到国务院通报表彰。博物馆建设快速推进，市图书馆即将对外开放，619个基层综合文化服务中心建设任务全面完成。全民健身运动中心、“十四运会”场馆加快建设。安全生产“四项指数”分别下降14.9%、15.3%、40.6%、14.6%，信访形势总体平稳。深入开展扫黑除恶专项斗争，群众治安满意度稳步提升。荣获全国“七五”普法中期先进城市。</w:t>
      </w:r>
    </w:p>
    <w:p>
      <w:pPr>
        <w:ind w:left="0" w:right="0" w:firstLine="560"/>
        <w:spacing w:before="450" w:after="450" w:line="312" w:lineRule="auto"/>
      </w:pPr>
      <w:r>
        <w:rPr>
          <w:rFonts w:ascii="宋体" w:hAnsi="宋体" w:eastAsia="宋体" w:cs="宋体"/>
          <w:color w:val="000"/>
          <w:sz w:val="28"/>
          <w:szCs w:val="28"/>
        </w:rPr>
        <w:t xml:space="preserve">　　在经济下行压力不断加大的形势下，在各种矛盾和困难相互交织的发展道路上，取得上述成绩实属不易，一些工作创新领先、亮点纷呈、可圈可点，值得倍加珍惜和认真总结。但是，我们也应清醒认识到，我市经济社会发展中还存在一些问题和薄弱环节，经济增长基础不牢固，新旧动能转换不足，非公经济发展缓慢，下行压力依然较大；项目谋划储备不够，企业投资意愿不强，融资难度加大，投资增长乏力；城乡区域发展不平衡，公共服务供给尚不充分；巩固脱贫攻坚成果还需持续用力，污染防治形势依然严峻，节能降耗任务艰巨，化解政府债务和防范金融风险压力较大；安全生产、信访维稳还存在一些风险和隐患，社会治理能力有待提升。对此，我们要采取有效措施，认真加以解决。</w:t>
      </w:r>
    </w:p>
    <w:p>
      <w:pPr>
        <w:ind w:left="0" w:right="0" w:firstLine="560"/>
        <w:spacing w:before="450" w:after="450" w:line="312" w:lineRule="auto"/>
      </w:pPr>
      <w:r>
        <w:rPr>
          <w:rFonts w:ascii="宋体" w:hAnsi="宋体" w:eastAsia="宋体" w:cs="宋体"/>
          <w:color w:val="000"/>
          <w:sz w:val="28"/>
          <w:szCs w:val="28"/>
        </w:rPr>
        <w:t xml:space="preserve">　&gt;　二、把握形势、明确目标，增强做好经济工作的信心决心</w:t>
      </w:r>
    </w:p>
    <w:p>
      <w:pPr>
        <w:ind w:left="0" w:right="0" w:firstLine="560"/>
        <w:spacing w:before="450" w:after="450" w:line="312" w:lineRule="auto"/>
      </w:pPr>
      <w:r>
        <w:rPr>
          <w:rFonts w:ascii="宋体" w:hAnsi="宋体" w:eastAsia="宋体" w:cs="宋体"/>
          <w:color w:val="000"/>
          <w:sz w:val="28"/>
          <w:szCs w:val="28"/>
        </w:rPr>
        <w:t xml:space="preserve">　　20_ 年是全面建成小康社会和“十三五”规划收官之年，是实现第一个百年奋斗目标、为“十四五”开局打下良好基础的关键之年。按照市委对全年工作的总体要求，经济社会发展主要预期目标是：生产总值增长8%左右，全社会固定资产投资增长8%左右，地方财政收入增长5%，城乡居民人均可支配收入分别增长8%和9%。这一目标，是基于全面建成小康、周边发展态势、我市发展潜力确定的，既坚持了实事求是，又体现了稳中求进。</w:t>
      </w:r>
    </w:p>
    <w:p>
      <w:pPr>
        <w:ind w:left="0" w:right="0" w:firstLine="560"/>
        <w:spacing w:before="450" w:after="450" w:line="312" w:lineRule="auto"/>
      </w:pPr>
      <w:r>
        <w:rPr>
          <w:rFonts w:ascii="宋体" w:hAnsi="宋体" w:eastAsia="宋体" w:cs="宋体"/>
          <w:color w:val="000"/>
          <w:sz w:val="28"/>
          <w:szCs w:val="28"/>
        </w:rPr>
        <w:t xml:space="preserve">　　当前，世界大变局加速演变的特征更趋明显，全球动荡源和风险点显著增多；全国全省正处在转变发展方式、优化经济结构、转换增长动力的攻关期，结构性、体制性、周期性问题相互交织，经济下行压力加大。但我们要深刻认识到， 我们既有国家经济稳中向好、长期向好的大环境以及新时代西部大开发、黄河流域生态保护和高质量发展、补齐基础设施和民生短板等外部政策利好机遇，也有近年来我们自身发展积淀形成的优势和机遇。其一，我市是国家重要能源接续地，随着能源消费持续增长，能源多元化供给前景广阔，“有中生新”大有可为；新技术、新产业、新业态、新模式从无到有、蓬勃发展，“无中生有”潜力无限；以苹果为主的特色农业产业后整理强力推进，农产品市场竞争力显著提升，既要“种得好”又要“卖得好”的理念不断升华；十九届四中全会作出“不忘初心、牢记使命”制度性安排，为持续升温的红色旅游和红色教育培训拓展了广阔空间。其二，我们认真贯彻落实习近平总书记在陕甘宁革命老区脱贫致富座谈会重要讲话精神，举全市之力，下绣花功夫，历史性地摘掉了戴在祖祖辈辈头上的贫困帽子，农业产业、基础设施、公共服务水平大幅提升，为全面建成小康社会、推动乡村振兴打下了决定性基础。其三，我们围绕“革命圣地、历史名城”定位，大力推进新区建设、老城改造和撤县设市设区，深入开展“2+1”三城联创，圣地特色不断彰显，城市品位不断提升，辐射带动能力不断增强；综合交通网加速形成，水资源瓶颈有效破解，电力信息通道安全顺畅，支撑保障能力显著增强，后发优势不断显现。其四，我们坚持不懈巩固退耕还林成果，生态环境发生根本性变化，四大保卫战成效显著，生态环保短板弱项正在补齐，“绿水青山就是金山银山”成为干部群众的共同追求和行动自觉。其五，我们以自我革命的勇气和壮士断腕的决心向各种顽瘴痼疾开刀，推出了一系列重大改革举措，承接了一大批中省改革试点，改革红利持续释放，发展活力日益增强。其六，我们始终坚持以人民为中心的发展思想，顺应民心、尊重民意、关注民情、致力民生，引进优质资源办医办校，老百姓在家门口就能享受优质教育医疗服务，民生保障水平显著提升，发展成果更多更公平惠及全市人民。“船到中流浪更急，人到半山路更陡”。虽然我们面临着挑战和压力，但我们也有基础、有优势、有支撑、有机遇、有潜力。只要我们用好习近平总书记开出的“金玉良方”，深入贯彻落实新发展理念，传承发扬延安精神，鼓起迎难而上的勇气，保持敢为人先的锐气，积极进取、求真务实、知难而进、追赶超越，就一定能不断开创新时代延安高质量发展的新局面。</w:t>
      </w:r>
    </w:p>
    <w:p>
      <w:pPr>
        <w:ind w:left="0" w:right="0" w:firstLine="560"/>
        <w:spacing w:before="450" w:after="450" w:line="312" w:lineRule="auto"/>
      </w:pPr>
      <w:r>
        <w:rPr>
          <w:rFonts w:ascii="宋体" w:hAnsi="宋体" w:eastAsia="宋体" w:cs="宋体"/>
          <w:color w:val="000"/>
          <w:sz w:val="28"/>
          <w:szCs w:val="28"/>
        </w:rPr>
        <w:t xml:space="preserve">　&gt;　三、凝心聚力、担当作为，确保全面建成小康社会和“十三五”规划圆满收官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　　（一）稳住经济增长底盘，持续释放潜力动能，确保经济实现量的合理增长和质的稳步提升。落实“巩固、增强、提升、畅通”八字方针，扎 实做好“两篇文章”，持续优化传统产业存量，不 断壮大新兴产业增量。</w:t>
      </w:r>
    </w:p>
    <w:p>
      <w:pPr>
        <w:ind w:left="0" w:right="0" w:firstLine="560"/>
        <w:spacing w:before="450" w:after="450" w:line="312" w:lineRule="auto"/>
      </w:pPr>
      <w:r>
        <w:rPr>
          <w:rFonts w:ascii="宋体" w:hAnsi="宋体" w:eastAsia="宋体" w:cs="宋体"/>
          <w:color w:val="000"/>
          <w:sz w:val="28"/>
          <w:szCs w:val="28"/>
        </w:rPr>
        <w:t xml:space="preserve">　　一要全力推进工业增长。加强工业生产调度，强化生产要素和环境保障，保持主要工业产品产量稳中有升，生产原油1580万吨、加工原油960万吨，生产煤炭5300万吨、天然气80亿立方米、卷烟32万箱、LNG120万吨，发电75亿千瓦时。规上工业增加值增长7%。充分释放富县煤油气资源综合利用、洛川轻烃裂解、延长石油伴生气、大唐热电联产、彩虹光伏玻璃、液化空气工业气体和安塞、志丹LNG等项目产能，加快推进子长甄家沟煤矿、500万吨低阶煤多联产循环综合利用、华能延安电厂建设，力促陕煤黄陵电厂、延长石油富县电厂、甘泉30万吨乙醇开工，建成延炼50万吨航煤油、子长羊马河煤矿、富县芦村煤矿、宜川40万吨和吴起20万吨LNG等项目。促进新一代信息技术、高端装备制造、新材料、节能环保、数字创意等战略性新兴产业发展，加快宝塔新材料技术产业园、国家应急产业园以及石墨烯、无人机、氨糖生物科技等园区和非能产业项目建设，战略性新兴产业增加值增长12.5%。</w:t>
      </w:r>
    </w:p>
    <w:p>
      <w:pPr>
        <w:ind w:left="0" w:right="0" w:firstLine="560"/>
        <w:spacing w:before="450" w:after="450" w:line="312" w:lineRule="auto"/>
      </w:pPr>
      <w:r>
        <w:rPr>
          <w:rFonts w:ascii="宋体" w:hAnsi="宋体" w:eastAsia="宋体" w:cs="宋体"/>
          <w:color w:val="000"/>
          <w:sz w:val="28"/>
          <w:szCs w:val="28"/>
        </w:rPr>
        <w:t xml:space="preserve">　　二要着力稳定农业生产。实施乡村振兴战略，保障重要农产品有效供给。建设高标准农田26万亩，粮食产量稳定在68万吨。建成高标准苹果示范基地13万亩，新建改造果园15万亩、设施农业1万亩。加快吴起、志丹、延川等县生猪标准化规模养殖基地建设，新增规模化养殖场80个。启动建设35个市级现代农业示范园、32个省级乡村振兴示范村。新建智能选果线12条、冷气库10万吨，通过后整理前端倒逼生产、后端引领增收。大力扶持农业新型经营主体，提升农业产业化水平。实施村集体经济重点扶持、典型培育、集中清零三大行动，壮大农村集体经济。</w:t>
      </w:r>
    </w:p>
    <w:p>
      <w:pPr>
        <w:ind w:left="0" w:right="0" w:firstLine="560"/>
        <w:spacing w:before="450" w:after="450" w:line="312" w:lineRule="auto"/>
      </w:pPr>
      <w:r>
        <w:rPr>
          <w:rFonts w:ascii="宋体" w:hAnsi="宋体" w:eastAsia="宋体" w:cs="宋体"/>
          <w:color w:val="000"/>
          <w:sz w:val="28"/>
          <w:szCs w:val="28"/>
        </w:rPr>
        <w:t xml:space="preserve">　　三要强力提升三产活力。加快全域旅游示范市、示范县创建，协调推进五大文化旅游板块建设，加快推进万达红色文旅小镇、圣地河谷金延安、中国革命文艺家博物院、甘泉大峡谷等项目建设，推进景区提质扩容。以成功创建红5A 景区为契机，打响叫亮红色文化旅游品牌，促进文旅融合，做大红色教育培训，保持游客接待量和旅游综合收入稳定增长。申报跨境电商试点城市，加快推进延安电商产业园、农产品物流园、快递物流双创产业园、青化砭物流园建设。支持枣园1938等商业片区多元化发展，提升大型商场消费品质，鼓励家电消费升级。大力发展夜间经济、家政康养、冰雪运动等新业态，推动生产性服务业向专业化和价值链高端延伸、生活性服务业向高品质和多样化升级。社会消费品零售总额增长8%。第三产业增加值增长7.5%。</w:t>
      </w:r>
    </w:p>
    <w:p>
      <w:pPr>
        <w:ind w:left="0" w:right="0" w:firstLine="560"/>
        <w:spacing w:before="450" w:after="450" w:line="312" w:lineRule="auto"/>
      </w:pPr>
      <w:r>
        <w:rPr>
          <w:rFonts w:ascii="宋体" w:hAnsi="宋体" w:eastAsia="宋体" w:cs="宋体"/>
          <w:color w:val="000"/>
          <w:sz w:val="28"/>
          <w:szCs w:val="28"/>
        </w:rPr>
        <w:t xml:space="preserve">　　四要发展壮大实体经济。坚定不移做优做强做大国有企业，“一企一策”推进16 户集团公 司分类改革，完善现代企业制度和国有资产管理 机制，突出主业优势，提升竞争力。选择1-2 家集团公司启动混合所有制改革，市属国有企业子公司混改率达到20%。有序推进中航油石油公司、英雄互娱上市。深入开展清欠、减负、救助、化解产权纠纷等“四项行动”，拓宽中小微企业融资渠道，顶格实施更大规模减税降费，落实直供电、直供气政策，解决民营企业发展困难，支持实体经济发展。新增市场主体3 万户，非公占比达到31%以上。积极推进“个转企”“小升规”，培育 “五上”企业200 户。引进一批成熟的新经济企业，孵化转化一批有潜力的轻资产企业，建立优胜劣汰的清退机制，推动新经济企业数量增加、质效提升。</w:t>
      </w:r>
    </w:p>
    <w:p>
      <w:pPr>
        <w:ind w:left="0" w:right="0" w:firstLine="560"/>
        <w:spacing w:before="450" w:after="450" w:line="312" w:lineRule="auto"/>
      </w:pPr>
      <w:r>
        <w:rPr>
          <w:rFonts w:ascii="宋体" w:hAnsi="宋体" w:eastAsia="宋体" w:cs="宋体"/>
          <w:color w:val="000"/>
          <w:sz w:val="28"/>
          <w:szCs w:val="28"/>
        </w:rPr>
        <w:t xml:space="preserve">　　（二）加快项目建设，扩大有效投资，增强加快发展后劲。把重大项目建设作为推动发展的第一抓手，发挥投资在稳增长中的关键作用。</w:t>
      </w:r>
    </w:p>
    <w:p>
      <w:pPr>
        <w:ind w:left="0" w:right="0" w:firstLine="560"/>
        <w:spacing w:before="450" w:after="450" w:line="312" w:lineRule="auto"/>
      </w:pPr>
      <w:r>
        <w:rPr>
          <w:rFonts w:ascii="宋体" w:hAnsi="宋体" w:eastAsia="宋体" w:cs="宋体"/>
          <w:color w:val="000"/>
          <w:sz w:val="28"/>
          <w:szCs w:val="28"/>
        </w:rPr>
        <w:t xml:space="preserve">　　一要高起点谋划项目。及时对接国家和全省发展战略，紧盯“一带一路”、新时代西部大开 发、黄河流域生态保护和高质量发展、“三个经济”发展所释放出的政策导向，精心谋划包装一批高端能化、装备制造、大数据、人工智能、5G 通信、生物医药、冷链物流等支撑发展、引领未来的大项目、好项目，确保重大项目接替有序、滚动发展。积极争取将谋划的补短板、强优势、优结构、提质量的重大项目纳入中省盘子，为“十四五”发展奠定良好基础。</w:t>
      </w:r>
    </w:p>
    <w:p>
      <w:pPr>
        <w:ind w:left="0" w:right="0" w:firstLine="560"/>
        <w:spacing w:before="450" w:after="450" w:line="312" w:lineRule="auto"/>
      </w:pPr>
      <w:r>
        <w:rPr>
          <w:rFonts w:ascii="宋体" w:hAnsi="宋体" w:eastAsia="宋体" w:cs="宋体"/>
          <w:color w:val="000"/>
          <w:sz w:val="28"/>
          <w:szCs w:val="28"/>
        </w:rPr>
        <w:t xml:space="preserve">　　二要高质量引进项目。加快完善县域工业集中区、现代农业示范、商贸物流、文化产业等园区配套设施和服务功能，提升园区综合承载能力。坚持大招商、招大商、产业链精准招商，建立完善项目甄别、评估、论证制度，实现由招商向选商、求量向求质转变，再引进一批补链、延链的好项目。加强招商引资项目落地服务保障，重大招商项目“一事一议”，招商引资到位资金 580 亿元，实际利用外资4200万美元。</w:t>
      </w:r>
    </w:p>
    <w:p>
      <w:pPr>
        <w:ind w:left="0" w:right="0" w:firstLine="560"/>
        <w:spacing w:before="450" w:after="450" w:line="312" w:lineRule="auto"/>
      </w:pPr>
      <w:r>
        <w:rPr>
          <w:rFonts w:ascii="宋体" w:hAnsi="宋体" w:eastAsia="宋体" w:cs="宋体"/>
          <w:color w:val="000"/>
          <w:sz w:val="28"/>
          <w:szCs w:val="28"/>
        </w:rPr>
        <w:t xml:space="preserve">　　三要高效率推进项目。计划安排市级重点项目324 个，年度计划投资1223 亿元。实行重点项目挂图作战，列出任务责任清单，明确具体目标和完成时间节点，推动项目建设又快又实。积极争取中央预算内资金和省级配套资金，发挥财政资金撬动作用，调动民间资本投资积极性，用好各类债券基金，多渠道缓解资金压力。加快推进延长至黄龙、吴起至华池、黄龙至蒲城高速公路、黄河引水后续工程、陕北至湖北输电工程建设，建成清涧至子长、子长至姚店高速公路，开工西延高铁、东绕城和黄龙至韩城高速公路等项目，扎实推进延榆高铁、古贤水库、龙安水库等项目前期。</w:t>
      </w:r>
    </w:p>
    <w:p>
      <w:pPr>
        <w:ind w:left="0" w:right="0" w:firstLine="560"/>
        <w:spacing w:before="450" w:after="450" w:line="312" w:lineRule="auto"/>
      </w:pPr>
      <w:r>
        <w:rPr>
          <w:rFonts w:ascii="宋体" w:hAnsi="宋体" w:eastAsia="宋体" w:cs="宋体"/>
          <w:color w:val="000"/>
          <w:sz w:val="28"/>
          <w:szCs w:val="28"/>
        </w:rPr>
        <w:t xml:space="preserve">　　（三）集中力量，善作善成，坚决打好三大攻坚战。增强跨越三大关口的责任感紧迫感，以问题为导向，纵深推进三大攻坚战不断取得新成效。</w:t>
      </w:r>
    </w:p>
    <w:p>
      <w:pPr>
        <w:ind w:left="0" w:right="0" w:firstLine="560"/>
        <w:spacing w:before="450" w:after="450" w:line="312" w:lineRule="auto"/>
      </w:pPr>
      <w:r>
        <w:rPr>
          <w:rFonts w:ascii="宋体" w:hAnsi="宋体" w:eastAsia="宋体" w:cs="宋体"/>
          <w:color w:val="000"/>
          <w:sz w:val="28"/>
          <w:szCs w:val="28"/>
        </w:rPr>
        <w:t xml:space="preserve">　　一要巩固脱贫成果，有效防止返贫。按照“四个不摘”“五个不减”要求，健全完善稳定脱贫 8 项长效机制，实现具备条件的建制村通客车、贫困村人居环境干净整洁、4G 网络全覆盖、基本养老保险对贫困人口全覆盖。做好人均纯收入5000 元以下“边缘户”和“脱贫监测户”帮扶措施跟进工作，有效防范致贫返贫风险。全面完成旧宅基地腾退任务，确保剩余5062户8745人脱贫退出，脱贫攻坚成效得到群众认可、经得起历史检验。</w:t>
      </w:r>
    </w:p>
    <w:p>
      <w:pPr>
        <w:ind w:left="0" w:right="0" w:firstLine="560"/>
        <w:spacing w:before="450" w:after="450" w:line="312" w:lineRule="auto"/>
      </w:pPr>
      <w:r>
        <w:rPr>
          <w:rFonts w:ascii="宋体" w:hAnsi="宋体" w:eastAsia="宋体" w:cs="宋体"/>
          <w:color w:val="000"/>
          <w:sz w:val="28"/>
          <w:szCs w:val="28"/>
        </w:rPr>
        <w:t xml:space="preserve">　　二要聚焦源头治理，有效防控污染。坚持方向不变、力度不减，突出精准治污、科学治污、依 法治污，打好“碧水蓝天青山净土”保卫战。全面完成剩余74 个系统治水项目，加快乡镇饮用水水源地环境问题整治，巩固城镇污水处理厂建设成果，加快工业污染源废水治理，夯实各级河长责任，促进主要河流水质明显好转。强化大气环境质量监测及分析研判，推进煤烟、扬尘、机动车尾气、挥发性有机物整治，城区空气质量优良天数达到320 天以上。严禁乱挖山体，推进违建别墅清理和固体废弃物整治。完成中省环保督察及“回头看”反馈问题整改。</w:t>
      </w:r>
    </w:p>
    <w:p>
      <w:pPr>
        <w:ind w:left="0" w:right="0" w:firstLine="560"/>
        <w:spacing w:before="450" w:after="450" w:line="312" w:lineRule="auto"/>
      </w:pPr>
      <w:r>
        <w:rPr>
          <w:rFonts w:ascii="宋体" w:hAnsi="宋体" w:eastAsia="宋体" w:cs="宋体"/>
          <w:color w:val="000"/>
          <w:sz w:val="28"/>
          <w:szCs w:val="28"/>
        </w:rPr>
        <w:t xml:space="preserve">　　三要强化底线思维，有效防范风险。压实各级政府责任，落实债务管理政策，稳妥化解存量债务，坚决遏制隐性债务增加，全力防范债务风险。整顿规范金融市场秩序，定期开展非法集资、企业内部集资以及涉嫌非法金融广告资讯信息的风险排查，加大案件处置力度，严厉打击非法金融活动。建立风险预警和应急处置机制，确保不发生系统性金融风险。</w:t>
      </w:r>
    </w:p>
    <w:p>
      <w:pPr>
        <w:ind w:left="0" w:right="0" w:firstLine="560"/>
        <w:spacing w:before="450" w:after="450" w:line="312" w:lineRule="auto"/>
      </w:pPr>
      <w:r>
        <w:rPr>
          <w:rFonts w:ascii="宋体" w:hAnsi="宋体" w:eastAsia="宋体" w:cs="宋体"/>
          <w:color w:val="000"/>
          <w:sz w:val="28"/>
          <w:szCs w:val="28"/>
        </w:rPr>
        <w:t xml:space="preserve">　　（四）提升城市品质，完善城镇功能，促进城乡融合发展。以“双修双改”统筹城镇建设，加快城市有机更新，提高城镇综合承载能力，推动区域协调发展。</w:t>
      </w:r>
    </w:p>
    <w:p>
      <w:pPr>
        <w:ind w:left="0" w:right="0" w:firstLine="560"/>
        <w:spacing w:before="450" w:after="450" w:line="312" w:lineRule="auto"/>
      </w:pPr>
      <w:r>
        <w:rPr>
          <w:rFonts w:ascii="宋体" w:hAnsi="宋体" w:eastAsia="宋体" w:cs="宋体"/>
          <w:color w:val="000"/>
          <w:sz w:val="28"/>
          <w:szCs w:val="28"/>
        </w:rPr>
        <w:t xml:space="preserve">　　一要促进城市外延内涵双向发力。优化城市空间布局，发挥中心城区引领带动作用，推动新区、高新区、南泥湾开发区差异化发展，推进城市功能向安塞、子长布局。启动新区融媒体中心、中央商务区地标建筑建设，加快推进会议中心、上城华府二期建设，建成全民健身运动中心、延安博物馆、清华附中等项目，完善城市功能，推动人口集聚。推进中心城区交通综合整治，拓宽一批道路，改造一批交叉路口，建成一批交通设施，打通城市环线，完善智慧交通设施，保障城市通畅运行。推进北关记忆街区打造，完成火车站周边、二道街及城市出入口等“双修”项目建设。有序推进老机场片区开发。实施中心城区178万平方米老旧小区改造，同步推进“大物业”改革。</w:t>
      </w:r>
    </w:p>
    <w:p>
      <w:pPr>
        <w:ind w:left="0" w:right="0" w:firstLine="560"/>
        <w:spacing w:before="450" w:after="450" w:line="312" w:lineRule="auto"/>
      </w:pPr>
      <w:r>
        <w:rPr>
          <w:rFonts w:ascii="宋体" w:hAnsi="宋体" w:eastAsia="宋体" w:cs="宋体"/>
          <w:color w:val="000"/>
          <w:sz w:val="28"/>
          <w:szCs w:val="28"/>
        </w:rPr>
        <w:t xml:space="preserve">　　二要促进城市管理服务同步提升。以国家文明城市、国家生态园林城市创建为抓手，推进 城市精细化、智能化管理。开展政务信息系统整 合共享专项行动,促进数据资源跨部门、跨层级、跨系统交换共享应用。加快推进市政基础设施建设，增强供水、供热、供气保障能力。激发基层 “细胞”活力，加大城市环境、违章建筑、广告牌匾、第五立面、“景观亮化工程”过度化等领域专 项整治力度，全面推行垃圾分类，促进城市环境 提升、设施完善、管理规范。</w:t>
      </w:r>
    </w:p>
    <w:p>
      <w:pPr>
        <w:ind w:left="0" w:right="0" w:firstLine="560"/>
        <w:spacing w:before="450" w:after="450" w:line="312" w:lineRule="auto"/>
      </w:pPr>
      <w:r>
        <w:rPr>
          <w:rFonts w:ascii="宋体" w:hAnsi="宋体" w:eastAsia="宋体" w:cs="宋体"/>
          <w:color w:val="000"/>
          <w:sz w:val="28"/>
          <w:szCs w:val="28"/>
        </w:rPr>
        <w:t xml:space="preserve">　　三要促进城乡协调推进深度融合。完善县城总体规划，全面推进县城“双修”，加快基础设施配套，促进产城融合，塑造特色风貌，提高居住品质。加快重点示范镇、文化旅游名镇建设，提升承载服务功能，推进由镇向城转变。统筹推进沿黄公路沿线城镇建设，打造以延川、延长、宜川、黄龙为主的沿黄产业带城镇带。探索构建以吴起、志丹、甘泉、富县、洛川为主的洛河经济带。健全城乡融合发展体制机制，推进城乡生产要素自由流动、平等交换和公共资源合理配置， 促进区域协调、城乡一体。</w:t>
      </w:r>
    </w:p>
    <w:p>
      <w:pPr>
        <w:ind w:left="0" w:right="0" w:firstLine="560"/>
        <w:spacing w:before="450" w:after="450" w:line="312" w:lineRule="auto"/>
      </w:pPr>
      <w:r>
        <w:rPr>
          <w:rFonts w:ascii="宋体" w:hAnsi="宋体" w:eastAsia="宋体" w:cs="宋体"/>
          <w:color w:val="000"/>
          <w:sz w:val="28"/>
          <w:szCs w:val="28"/>
        </w:rPr>
        <w:t xml:space="preserve">　　（五）深化改革创新，扩大对外开放，为加快发展蓄势增能。坚持把改革作为破解发展难题的关键一招，把创新作为第一动力，以高水平开放带动高质量发展。</w:t>
      </w:r>
    </w:p>
    <w:p>
      <w:pPr>
        <w:ind w:left="0" w:right="0" w:firstLine="560"/>
        <w:spacing w:before="450" w:after="450" w:line="312" w:lineRule="auto"/>
      </w:pPr>
      <w:r>
        <w:rPr>
          <w:rFonts w:ascii="宋体" w:hAnsi="宋体" w:eastAsia="宋体" w:cs="宋体"/>
          <w:color w:val="000"/>
          <w:sz w:val="28"/>
          <w:szCs w:val="28"/>
        </w:rPr>
        <w:t xml:space="preserve">　　一要激发改革新活力。贯彻落实《优化营商环境条例》，坚持深化“放管服”改革、“互联网+政务服务”和优化提升营商环境“三位一体”协同推进，强化审管联动，实现线上“一网通办”、线下“只进一门”和“最多跑一次”，让企业和群众都有实实在在的获得感。牢固树立过紧日子苦日子思想，厉行勤俭办事业，以收定支，大力压减一般性支出，坚决取消不必要的支出。完善财政管理体制机制，推进融资平台公益性资产剥离。全面完成农村集体产权制度改革。巩固机构改革成果，优化政府职责体系和组织结构，推动行政治理的重心和配套资源下沉，建设人民满意的服务型政府。</w:t>
      </w:r>
    </w:p>
    <w:p>
      <w:pPr>
        <w:ind w:left="0" w:right="0" w:firstLine="560"/>
        <w:spacing w:before="450" w:after="450" w:line="312" w:lineRule="auto"/>
      </w:pPr>
      <w:r>
        <w:rPr>
          <w:rFonts w:ascii="宋体" w:hAnsi="宋体" w:eastAsia="宋体" w:cs="宋体"/>
          <w:color w:val="000"/>
          <w:sz w:val="28"/>
          <w:szCs w:val="28"/>
        </w:rPr>
        <w:t xml:space="preserve">　　二要提升创新驱动力。引导和支持创新要素向企业集聚，发挥院士工作站作用，推动科技进步和科技成果转化，促进区块链等数字技术与实体经济融合。健全完善科技创新投入稳定增长机制，鼓励企业技术创新，与高校院所共建研发机构、技术转移中心、成果中试转化基地。力争高新区获批国家级高新区，启动省科技资源统筹延安中心建设，加快延安创新创业平台建设， 新认定高新技术企业6 家。</w:t>
      </w:r>
    </w:p>
    <w:p>
      <w:pPr>
        <w:ind w:left="0" w:right="0" w:firstLine="560"/>
        <w:spacing w:before="450" w:after="450" w:line="312" w:lineRule="auto"/>
      </w:pPr>
      <w:r>
        <w:rPr>
          <w:rFonts w:ascii="宋体" w:hAnsi="宋体" w:eastAsia="宋体" w:cs="宋体"/>
          <w:color w:val="000"/>
          <w:sz w:val="28"/>
          <w:szCs w:val="28"/>
        </w:rPr>
        <w:t xml:space="preserve">　　三要增强开放竞争力。围绕建设国家陆港型物流枢纽承载城市，主动融入“一带一路”建设和“三个经济”发展格局，促进各类要素畅通其流、汇聚融合，推动发展更高水平开放型经济。开通加密城市航线航班，推进延安航空口岸开放， 规划建设临空产业园和B 型保税物流园区。推进口岸合作交流，扩大合作领域，继续压缩通关时间，提高企业通关效率。跟进落实友好城市协议事项，深化苏陕扶贫协作，积极承接发达地区先进产业转移，拓展经济发展空间。</w:t>
      </w:r>
    </w:p>
    <w:p>
      <w:pPr>
        <w:ind w:left="0" w:right="0" w:firstLine="560"/>
        <w:spacing w:before="450" w:after="450" w:line="312" w:lineRule="auto"/>
      </w:pPr>
      <w:r>
        <w:rPr>
          <w:rFonts w:ascii="宋体" w:hAnsi="宋体" w:eastAsia="宋体" w:cs="宋体"/>
          <w:color w:val="000"/>
          <w:sz w:val="28"/>
          <w:szCs w:val="28"/>
        </w:rPr>
        <w:t xml:space="preserve">　　（六）生态优先，厚植底色，增强可持续发展能力。注重保护治理的系统性、整体性、协同性， 抓好大保护，推进大治理，打造黄河流域中游生态屏障。</w:t>
      </w:r>
    </w:p>
    <w:p>
      <w:pPr>
        <w:ind w:left="0" w:right="0" w:firstLine="560"/>
        <w:spacing w:before="450" w:after="450" w:line="312" w:lineRule="auto"/>
      </w:pPr>
      <w:r>
        <w:rPr>
          <w:rFonts w:ascii="宋体" w:hAnsi="宋体" w:eastAsia="宋体" w:cs="宋体"/>
          <w:color w:val="000"/>
          <w:sz w:val="28"/>
          <w:szCs w:val="28"/>
        </w:rPr>
        <w:t xml:space="preserve">　　一要巩固提升生态建设成果。落实主体功能区规划，加快实施天然林保护、三北防护林、退化林修复、低质低效林改造等国家重点林业工程，加快林分结构调整和森林提质增效步伐，巩固退耕还林还草成果，营造林45万亩。系统推进山水林田湖草综合治理，加强治沟造地项目后续使用和管理。坚持以水而定、量水而行，统筹谋划上下游、干支流、左右岸，因地制宜、分类施策，开展中小河流治理、病险水库除险加固、拦沙淤地坝建设和山洪灾害防治，呵护生态颜值，厚植生态底蕴。</w:t>
      </w:r>
    </w:p>
    <w:p>
      <w:pPr>
        <w:ind w:left="0" w:right="0" w:firstLine="560"/>
        <w:spacing w:before="450" w:after="450" w:line="312" w:lineRule="auto"/>
      </w:pPr>
      <w:r>
        <w:rPr>
          <w:rFonts w:ascii="宋体" w:hAnsi="宋体" w:eastAsia="宋体" w:cs="宋体"/>
          <w:color w:val="000"/>
          <w:sz w:val="28"/>
          <w:szCs w:val="28"/>
        </w:rPr>
        <w:t xml:space="preserve">　　二要促进资源集约节约利用。坚持生态产业化、产业生态化，严格准入标准，强化环评约束，引进培育一批绿色、低碳、环保的新产业、新业态。坚持资源集约节约利用，推进餐厨废弃物资源化利用和无害化处理试点，建设高新区绿色建材循环利用产业园、宝塔区生物质30MW 热电联产、安塞危险废弃物集中处置中心等项目，推行企业循环式生产、产业循环式组合、园区循环式改造，构建绿色低碳循环产业体系，打通绿水青山向金山银山转化通道。</w:t>
      </w:r>
    </w:p>
    <w:p>
      <w:pPr>
        <w:ind w:left="0" w:right="0" w:firstLine="560"/>
        <w:spacing w:before="450" w:after="450" w:line="312" w:lineRule="auto"/>
      </w:pPr>
      <w:r>
        <w:rPr>
          <w:rFonts w:ascii="宋体" w:hAnsi="宋体" w:eastAsia="宋体" w:cs="宋体"/>
          <w:color w:val="000"/>
          <w:sz w:val="28"/>
          <w:szCs w:val="28"/>
        </w:rPr>
        <w:t xml:space="preserve">　　三要持续改善农村人居环境。深入开展农村生活垃圾治理、污水处理、“厕所革命”及农业废弃物资源化利用和村容村貌提升五个专项行动，累计建设示范样板村 150 个，重点达标村1000个，省级美丽宜居示范村60个，95%以上的村庄生活垃圾得到分类、收集和转运处理，新建无害化卫生厕所4.8万座，基本解决农村垃圾、污水、厕所问题。探索建立有制度、有标准、有队伍、有经费、有督查的农村人居环境管护长效机制，建设美丽乡村。</w:t>
      </w:r>
    </w:p>
    <w:p>
      <w:pPr>
        <w:ind w:left="0" w:right="0" w:firstLine="560"/>
        <w:spacing w:before="450" w:after="450" w:line="312" w:lineRule="auto"/>
      </w:pPr>
      <w:r>
        <w:rPr>
          <w:rFonts w:ascii="宋体" w:hAnsi="宋体" w:eastAsia="宋体" w:cs="宋体"/>
          <w:color w:val="000"/>
          <w:sz w:val="28"/>
          <w:szCs w:val="28"/>
        </w:rPr>
        <w:t xml:space="preserve">　　（七）聚焦民生改善，办好惠民实事，努力满足人民群众美好生活需要。落实好普惠性、基础性、兜底性政策，尽力而为、量力而行，加快补齐民生短板，增强多层次、多样化的服务供给能力。</w:t>
      </w:r>
    </w:p>
    <w:p>
      <w:pPr>
        <w:ind w:left="0" w:right="0" w:firstLine="560"/>
        <w:spacing w:before="450" w:after="450" w:line="312" w:lineRule="auto"/>
      </w:pPr>
      <w:r>
        <w:rPr>
          <w:rFonts w:ascii="宋体" w:hAnsi="宋体" w:eastAsia="宋体" w:cs="宋体"/>
          <w:color w:val="000"/>
          <w:sz w:val="28"/>
          <w:szCs w:val="28"/>
        </w:rPr>
        <w:t xml:space="preserve">　　 一要充实群众获得感。做好重点群体就业创业，零就业家庭动态清零，城镇新增就业1.5万人，城镇登记失业率控制在4.3%以内。持续实施全民参保计划，推进社会保障扩面提标全覆盖。发展3所嵌入式社区养老院，加快市社会福利院和宝塔区殡仪馆迁建，积极推动医养结合和“互联网+养老”服务试点。加快建立多渠道保障、租购并举的住房保障制度，改善城市困难群众居住条件，推进房地产市场平稳健康发展。</w:t>
      </w:r>
    </w:p>
    <w:p>
      <w:pPr>
        <w:ind w:left="0" w:right="0" w:firstLine="560"/>
        <w:spacing w:before="450" w:after="450" w:line="312" w:lineRule="auto"/>
      </w:pPr>
      <w:r>
        <w:rPr>
          <w:rFonts w:ascii="宋体" w:hAnsi="宋体" w:eastAsia="宋体" w:cs="宋体"/>
          <w:color w:val="000"/>
          <w:sz w:val="28"/>
          <w:szCs w:val="28"/>
        </w:rPr>
        <w:t xml:space="preserve">　　二要提升群众幸福感。纵深推进教育综合改革，启动义务教育优质均衡县创建，新增学位1.6万个，消除56人以上“大班额”。实施市实验中学高中部、宝塔区一中迁建。加快县区职教精品专业和实训基地建设。推进市人民医院改扩建工程，完善分级诊疗制度，强化“三医”联动。深化与优质教育医疗机构合作，加强专技人才代培代训。持续推进健康城市、国家食品安全示范城市创建。做好国家公共文化服务体系示范区终期验收，建成陕北说书馆和“十四运会”比赛场馆，提高公共文体服务水平。</w:t>
      </w:r>
    </w:p>
    <w:p>
      <w:pPr>
        <w:ind w:left="0" w:right="0" w:firstLine="560"/>
        <w:spacing w:before="450" w:after="450" w:line="312" w:lineRule="auto"/>
      </w:pPr>
      <w:r>
        <w:rPr>
          <w:rFonts w:ascii="宋体" w:hAnsi="宋体" w:eastAsia="宋体" w:cs="宋体"/>
          <w:color w:val="000"/>
          <w:sz w:val="28"/>
          <w:szCs w:val="28"/>
        </w:rPr>
        <w:t xml:space="preserve">　　三要增强群众安全感。加强重大决策社会稳定风险评估，健全社会矛盾纠纷多元预防调处化解机制，及时就地解决群众合理诉求。树牢安全红线意识，抓好重点领域、重点行业安全生产监管，完善风险分级管控和隐患排查治理双重预防机制，坚决遏制重特大事故发生。落实十九届四中全会《决定》，坚持共建共治共享，加强和创新社会治理，深入开展扫黑除恶专项斗争，深化新时代“十个没有”平安创建，提高市域社会治理的法治化、智能化、专业化水平。</w:t>
      </w:r>
    </w:p>
    <w:p>
      <w:pPr>
        <w:ind w:left="0" w:right="0" w:firstLine="560"/>
        <w:spacing w:before="450" w:after="450" w:line="312" w:lineRule="auto"/>
      </w:pPr>
      <w:r>
        <w:rPr>
          <w:rFonts w:ascii="宋体" w:hAnsi="宋体" w:eastAsia="宋体" w:cs="宋体"/>
          <w:color w:val="000"/>
          <w:sz w:val="28"/>
          <w:szCs w:val="28"/>
        </w:rPr>
        <w:t xml:space="preserve">　　双节将至，要做好各项民生保障工作，提前安排困难群众生活，组织开展好慰问、帮扶、送温暖等活动。全力保障水电气暖供给和粮油肉菜禽蛋奶等生活必需品供应，特别要做好猪肉保供稳价工作。扎实开展冬季道路交通、危险化学品、公众消防等领域安全隐患排查整治。集中开展中小企业、农民工账款薪资清欠行动，维护企业和农民工利益。统筹安排节日文化活动，丰富群众精神文化生活，让广大群众过好欢乐祥和安宁的节日。</w:t>
      </w:r>
    </w:p>
    <w:p>
      <w:pPr>
        <w:ind w:left="0" w:right="0" w:firstLine="560"/>
        <w:spacing w:before="450" w:after="450" w:line="312" w:lineRule="auto"/>
      </w:pPr>
      <w:r>
        <w:rPr>
          <w:rFonts w:ascii="宋体" w:hAnsi="宋体" w:eastAsia="宋体" w:cs="宋体"/>
          <w:color w:val="000"/>
          <w:sz w:val="28"/>
          <w:szCs w:val="28"/>
        </w:rPr>
        <w:t xml:space="preserve">　　同志们，大道至简、实干为要。让我们更加紧密地团结在以习近平同志为核心的党中央周围，在市委的坚强领导下，不忘初心、牢记使命， 奋发有为、担当作为，推动各项政策措施落地见效，确保与全国一道迈入小康社会。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2025-07-08T21:48:40+08:00</dcterms:created>
  <dcterms:modified xsi:type="dcterms:W3CDTF">2025-07-08T21:48:40+08:00</dcterms:modified>
</cp:coreProperties>
</file>

<file path=docProps/custom.xml><?xml version="1.0" encoding="utf-8"?>
<Properties xmlns="http://schemas.openxmlformats.org/officeDocument/2006/custom-properties" xmlns:vt="http://schemas.openxmlformats.org/officeDocument/2006/docPropsVTypes"/>
</file>