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5岁幼儿爱国国旗简短演讲稿5篇范文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爱国，宛如在胸前燃烧一把火，犹如是一盏永不熄灭的灯。演讲稿不仅要充分体现演讲者独到、深刻的观点和见解，而且还要对声调的高低、语速的快慢、体态语的运用进行设计并加以注释。你是否在找正准备撰写“5岁幼儿爱国国旗简短演讲稿”，下面小编收集了相关的...</w:t>
      </w:r>
    </w:p>
    <w:p>
      <w:pPr>
        <w:ind w:left="0" w:right="0" w:firstLine="560"/>
        <w:spacing w:before="450" w:after="450" w:line="312" w:lineRule="auto"/>
      </w:pPr>
      <w:r>
        <w:rPr>
          <w:rFonts w:ascii="宋体" w:hAnsi="宋体" w:eastAsia="宋体" w:cs="宋体"/>
          <w:color w:val="000"/>
          <w:sz w:val="28"/>
          <w:szCs w:val="28"/>
        </w:rPr>
        <w:t xml:space="preserve">爱国，宛如在胸前燃烧一把火，犹如是一盏永不熄灭的灯。演讲稿不仅要充分体现演讲者独到、深刻的观点和见解，而且还要对声调的高低、语速的快慢、体态语的运用进行设计并加以注释。你是否在找正准备撰写“5岁幼儿爱国国旗简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15岁幼儿爱国国旗简短演讲稿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25岁幼儿爱国国旗简短演讲稿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35岁幼儿爱国国旗简短演讲稿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45岁幼儿爱国国旗简短演讲稿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55岁幼儿爱国国旗简短演讲稿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2025-05-02T18:26:59+08:00</dcterms:created>
  <dcterms:modified xsi:type="dcterms:W3CDTF">2025-05-02T18:26:59+08:00</dcterms:modified>
</cp:coreProperties>
</file>

<file path=docProps/custom.xml><?xml version="1.0" encoding="utf-8"?>
<Properties xmlns="http://schemas.openxmlformats.org/officeDocument/2006/custom-properties" xmlns:vt="http://schemas.openxmlformats.org/officeDocument/2006/docPropsVTypes"/>
</file>