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小学生家长关于家风的发言稿</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生家长关于家风的发言稿3篇家长，一般指父母或者其他监护人或者孩子的长辈。属于监护人或法定代理人的一部分。发言稿的要求不同类型、不同内容的发言稿,其结构方式也各不相同,但结构的基本形态都是由开头、主体、结尾三部分构成。你是否在找正准备撰写...</w:t>
      </w:r>
    </w:p>
    <w:p>
      <w:pPr>
        <w:ind w:left="0" w:right="0" w:firstLine="560"/>
        <w:spacing w:before="450" w:after="450" w:line="312" w:lineRule="auto"/>
      </w:pPr>
      <w:r>
        <w:rPr>
          <w:rFonts w:ascii="宋体" w:hAnsi="宋体" w:eastAsia="宋体" w:cs="宋体"/>
          <w:color w:val="000"/>
          <w:sz w:val="28"/>
          <w:szCs w:val="28"/>
        </w:rPr>
        <w:t xml:space="preserve">小学生家长关于家风的发言稿3篇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发言稿的要求不同类型、不同内容的发言稿,其结构方式也各不相同,但结构的基本形态都是由开头、主体、结尾三部分构成。你是否在找正准备撰写“小学生家长关于家风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&gt;小学生家长关于家风的发言稿篇2</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2025-06-16T14:56:24+08:00</dcterms:created>
  <dcterms:modified xsi:type="dcterms:W3CDTF">2025-06-16T14:56:24+08:00</dcterms:modified>
</cp:coreProperties>
</file>

<file path=docProps/custom.xml><?xml version="1.0" encoding="utf-8"?>
<Properties xmlns="http://schemas.openxmlformats.org/officeDocument/2006/custom-properties" xmlns:vt="http://schemas.openxmlformats.org/officeDocument/2006/docPropsVTypes"/>
</file>