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国庆中秋节领导讲话稿4篇范文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参加国庆节活动，就需要准备一份国庆节相关的讲话稿。众所周知，绝大部分国家都有类似国庆节的纪念日，但由于复杂的政治关系，部分国家不会称为国庆节。你是否在找正准备撰写“国庆中秋节领导讲话稿”，下面小编收集了相关的素材，供大家写文参考！1国庆中秋...</w:t>
      </w:r>
    </w:p>
    <w:p>
      <w:pPr>
        <w:ind w:left="0" w:right="0" w:firstLine="560"/>
        <w:spacing w:before="450" w:after="450" w:line="312" w:lineRule="auto"/>
      </w:pPr>
      <w:r>
        <w:rPr>
          <w:rFonts w:ascii="宋体" w:hAnsi="宋体" w:eastAsia="宋体" w:cs="宋体"/>
          <w:color w:val="000"/>
          <w:sz w:val="28"/>
          <w:szCs w:val="28"/>
        </w:rPr>
        <w:t xml:space="preserve">参加国庆节活动，就需要准备一份国庆节相关的讲话稿。众所周知，绝大部分国家都有类似国庆节的纪念日，但由于复杂的政治关系，部分国家不会称为国庆节。你是否在找正准备撰写“国庆中秋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1国庆中秋节领导讲话稿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2国庆中秋节领导讲话稿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3国庆中秋节领导讲话稿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4国庆中秋节领导讲话稿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2025-06-17T12:53:07+08:00</dcterms:created>
  <dcterms:modified xsi:type="dcterms:W3CDTF">2025-06-17T12:53:07+08:00</dcterms:modified>
</cp:coreProperties>
</file>

<file path=docProps/custom.xml><?xml version="1.0" encoding="utf-8"?>
<Properties xmlns="http://schemas.openxmlformats.org/officeDocument/2006/custom-properties" xmlns:vt="http://schemas.openxmlformats.org/officeDocument/2006/docPropsVTypes"/>
</file>