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英语课前中学生演讲作文202_年5篇范文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英语演讲的总体措词是严肃一些还是活泼一些，是有较明显的说教口气还是用平等的口吻，等等，都要根据听众对象而定。如果场下听众是同龄的学生，那么演讲的内容只要风趣一些往往就能引起共鸣。下面给大家分享一些关于英语课前中学生演讲作文5篇，供大家参考。...</w:t>
      </w:r>
    </w:p>
    <w:p>
      <w:pPr>
        <w:ind w:left="0" w:right="0" w:firstLine="560"/>
        <w:spacing w:before="450" w:after="450" w:line="312" w:lineRule="auto"/>
      </w:pPr>
      <w:r>
        <w:rPr>
          <w:rFonts w:ascii="宋体" w:hAnsi="宋体" w:eastAsia="宋体" w:cs="宋体"/>
          <w:color w:val="000"/>
          <w:sz w:val="28"/>
          <w:szCs w:val="28"/>
        </w:rPr>
        <w:t xml:space="preserve">英语演讲的总体措词是严肃一些还是活泼一些，是有较明显的说教口气还是用平等的口吻，等等，都要根据听众对象而定。如果场下听众是同龄的学生，那么演讲的内容只要风趣一些往往就能引起共鸣。下面给大家分享一些关于英语课前中学生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英语课前中学生演讲作文大全(1)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英语课前中学生演讲作文大全(2)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英语课前中学生演讲作文大全(3)</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英语课前中学生演讲作文大全(4)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英语课前中学生演讲作文大全(5)</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 in aerospace make theworld see chinese manned spacecraft flying. talents in sports make china rankthe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2025-05-10T01:45:45+08:00</dcterms:created>
  <dcterms:modified xsi:type="dcterms:W3CDTF">2025-05-10T01:45:45+08:00</dcterms:modified>
</cp:coreProperties>
</file>

<file path=docProps/custom.xml><?xml version="1.0" encoding="utf-8"?>
<Properties xmlns="http://schemas.openxmlformats.org/officeDocument/2006/custom-properties" xmlns:vt="http://schemas.openxmlformats.org/officeDocument/2006/docPropsVTypes"/>
</file>