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202_环境日演讲稿作文5篇范文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古代不少典籍记载了环境保护的具体措施，比如春天不能用雌鸟或兽祭祀，不能杀怀孕的母兽以及幼虫、幼兽;夏天不能乱打渔;秋天只有鸟兽长大后才能捕杀等。下面给大家分享一些关于20_环境日演讲稿作文5篇，供大家参考。20_环境日演讲稿作文(1)敬爱的...</w:t>
      </w:r>
    </w:p>
    <w:p>
      <w:pPr>
        <w:ind w:left="0" w:right="0" w:firstLine="560"/>
        <w:spacing w:before="450" w:after="450" w:line="312" w:lineRule="auto"/>
      </w:pPr>
      <w:r>
        <w:rPr>
          <w:rFonts w:ascii="宋体" w:hAnsi="宋体" w:eastAsia="宋体" w:cs="宋体"/>
          <w:color w:val="000"/>
          <w:sz w:val="28"/>
          <w:szCs w:val="28"/>
        </w:rPr>
        <w:t xml:space="preserve">古代不少典籍记载了环境保护的具体措施，比如春天不能用雌鸟或兽祭祀，不能杀怀孕的母兽以及幼虫、幼兽;夏天不能乱打渔;秋天只有鸟兽长大后才能捕杀等。下面给大家分享一些关于20_环境日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现在全球每年有600万公顷的土地沦为沙漠，20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日，世界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大量的农药、大量的白色的垃圾、随意丢弃的电池污染了松软的土壤，使地球他_的皮肤变得既板结又贫瘠。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2025-05-02T10:22:12+08:00</dcterms:created>
  <dcterms:modified xsi:type="dcterms:W3CDTF">2025-05-02T10:22:12+08:00</dcterms:modified>
</cp:coreProperties>
</file>

<file path=docProps/custom.xml><?xml version="1.0" encoding="utf-8"?>
<Properties xmlns="http://schemas.openxmlformats.org/officeDocument/2006/custom-properties" xmlns:vt="http://schemas.openxmlformats.org/officeDocument/2006/docPropsVTypes"/>
</file>