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爱国传统文化演讲稿300字左右</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传统文化演讲稿300字左右5篇范本爱国，不仅仅是对祖国的一种深厚的感情，它更是一种沉甸甸的责任，我们应该为生在这个英雄的国度而自豪。一般来讲，做到有的放矢、中心突出、层次分明、语言通俗易懂、少陈词滥调，即是好的演讲稿。你是否在找正准备撰...</w:t>
      </w:r>
    </w:p>
    <w:p>
      <w:pPr>
        <w:ind w:left="0" w:right="0" w:firstLine="560"/>
        <w:spacing w:before="450" w:after="450" w:line="312" w:lineRule="auto"/>
      </w:pPr>
      <w:r>
        <w:rPr>
          <w:rFonts w:ascii="宋体" w:hAnsi="宋体" w:eastAsia="宋体" w:cs="宋体"/>
          <w:color w:val="000"/>
          <w:sz w:val="28"/>
          <w:szCs w:val="28"/>
        </w:rPr>
        <w:t xml:space="preserve">爱国传统文化演讲稿300字左右5篇范本</w:t>
      </w:r>
    </w:p>
    <w:p>
      <w:pPr>
        <w:ind w:left="0" w:right="0" w:firstLine="560"/>
        <w:spacing w:before="450" w:after="450" w:line="312" w:lineRule="auto"/>
      </w:pPr>
      <w:r>
        <w:rPr>
          <w:rFonts w:ascii="宋体" w:hAnsi="宋体" w:eastAsia="宋体" w:cs="宋体"/>
          <w:color w:val="000"/>
          <w:sz w:val="28"/>
          <w:szCs w:val="28"/>
        </w:rPr>
        <w:t xml:space="preserve">爱国，不仅仅是对祖国的一种深厚的感情，它更是一种沉甸甸的责任，我们应该为生在这个英雄的国度而自豪。一般来讲，做到有的放矢、中心突出、层次分明、语言通俗易懂、少陈词滥调，即是好的演讲稿。你是否在找正准备撰写“爱国传统文化演讲稿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#937834&gt;爱国传统文化演讲稿300字左右篇1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#937835&gt;爱国传统文化演讲稿300字左右篇2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#937832&gt;爱国传统文化演讲稿300字左右篇3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#937833&gt;爱国传统文化演讲稿300字左右篇4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#937836&gt;爱国传统文化演讲稿300字左右篇5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2025-06-17T14:33:30+08:00</dcterms:created>
  <dcterms:modified xsi:type="dcterms:W3CDTF">2025-06-17T14:33:30+08:00</dcterms:modified>
</cp:coreProperties>
</file>

<file path=docProps/custom.xml><?xml version="1.0" encoding="utf-8"?>
<Properties xmlns="http://schemas.openxmlformats.org/officeDocument/2006/custom-properties" xmlns:vt="http://schemas.openxmlformats.org/officeDocument/2006/docPropsVTypes"/>
</file>