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范文5篇演讲的本质在于“讲”，而不在于“演”，它以“讲”为主、以“演”为辅。由于演讲要诉诸口头，拟稿时必须以易说能讲为前提。下面小编给大家带来爱国主义演讲稿范文，希望大家喜欢!爱国主义演讲稿范文1各位尊敬的老师同学们：你们好!...</w:t>
      </w:r>
    </w:p>
    <w:p>
      <w:pPr>
        <w:ind w:left="0" w:right="0" w:firstLine="560"/>
        <w:spacing w:before="450" w:after="450" w:line="312" w:lineRule="auto"/>
      </w:pPr>
      <w:r>
        <w:rPr>
          <w:rFonts w:ascii="宋体" w:hAnsi="宋体" w:eastAsia="宋体" w:cs="宋体"/>
          <w:color w:val="000"/>
          <w:sz w:val="28"/>
          <w:szCs w:val="28"/>
        </w:rPr>
        <w:t xml:space="preserve">爱国主义演讲稿范文5篇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演讲的本质在于“讲”，而不在于“演”，它以“讲”为主、以“演”为辅。由于演讲要诉诸口头，拟稿时必须以易说能讲为前提。下面小编给大家带来爱国主义演讲稿范文，希望大家喜欢!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爱国主义演讲稿范文1</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 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w:t>
      </w:r>
    </w:p>
    <w:p>
      <w:pPr>
        <w:ind w:left="0" w:right="0" w:firstLine="560"/>
        <w:spacing w:before="450" w:after="450" w:line="312" w:lineRule="auto"/>
      </w:pPr>
      <w:r>
        <w:rPr>
          <w:rFonts w:ascii="黑体" w:hAnsi="黑体" w:eastAsia="黑体" w:cs="黑体"/>
          <w:color w:val="000000"/>
          <w:sz w:val="36"/>
          <w:szCs w:val="36"/>
          <w:b w:val="1"/>
          <w:bCs w:val="1"/>
        </w:rPr>
        <w:t xml:space="preserve">国主义演讲稿范文2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2025-05-02T03:03:10+08:00</dcterms:created>
  <dcterms:modified xsi:type="dcterms:W3CDTF">2025-05-02T03:03:10+08:00</dcterms:modified>
</cp:coreProperties>
</file>

<file path=docProps/custom.xml><?xml version="1.0" encoding="utf-8"?>
<Properties xmlns="http://schemas.openxmlformats.org/officeDocument/2006/custom-properties" xmlns:vt="http://schemas.openxmlformats.org/officeDocument/2006/docPropsVTypes"/>
</file>