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副镇长学习教育五个带头专题民主生活会发言材料范文(精选3篇)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以下是为大家整理的关于副镇长学习教育五个带头专题民主生活会发言材料的文章3篇 ,欢迎品鉴！【篇1】副镇长学习教育五个带头专题民主生活会发言材...</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以下是为大家整理的关于副镇长学习教育五个带头专题民主生活会发言材料的文章3篇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【篇2】副镇长学习教育五个带头专题民主生活会发言材料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【篇3】副镇长学习教育五个带头专题民主生活会发言材料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认真学习了党的十九届六中全会精神，学习了习近平总书记去年党史学习教育动员大会以来的重要讲话精神。会前与市委常委、部分县区党政负责同志、分管部门单位的负责同志、市政府办公室部分党员开展了谈心谈话，听取了大家的意见建议，逐项对照查摆了自身存在的问题，并从思想、政治、能力、作风、纪律等方面进行了剖析，提出了下一步努力的方向和改进措施，现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一、自身存在的问题和差距</w:t>
      </w:r>
    </w:p>
    <w:p>
      <w:pPr>
        <w:ind w:left="0" w:right="0" w:firstLine="560"/>
        <w:spacing w:before="450" w:after="450" w:line="312" w:lineRule="auto"/>
      </w:pPr>
      <w:r>
        <w:rPr>
          <w:rFonts w:ascii="宋体" w:hAnsi="宋体" w:eastAsia="宋体" w:cs="宋体"/>
          <w:color w:val="000"/>
          <w:sz w:val="28"/>
          <w:szCs w:val="28"/>
        </w:rPr>
        <w:t xml:space="preserve">　　围绕这次民主生活会主题和6个方面对照检查要求，结合自己思想和工作实际，对征求到的各类意见建议、平时调研发现的问题、干部群众反映的问题、谈心谈话指出的问题、对照党章党规自查的问题，进行了梳理汇总。</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方面，对党坚持把马克思主义同中国具体实际相结合、同中华优秀传统文化相结合的非凡历程，系统学习、深刻领会还不够到位，通过学习文本、体会情怀、浮现画面相结合的方式，深化党史学习教育不够。对党的百年奋斗史的历史逻辑、理论逻辑和实践逻辑理解得还不够透彻，把握得还不够精准，从中汲取智慧和力量还有差距。</w:t>
      </w:r>
    </w:p>
    <w:p>
      <w:pPr>
        <w:ind w:left="0" w:right="0" w:firstLine="560"/>
        <w:spacing w:before="450" w:after="450" w:line="312" w:lineRule="auto"/>
      </w:pPr>
      <w:r>
        <w:rPr>
          <w:rFonts w:ascii="宋体" w:hAnsi="宋体" w:eastAsia="宋体" w:cs="宋体"/>
          <w:color w:val="000"/>
          <w:sz w:val="28"/>
          <w:szCs w:val="28"/>
        </w:rPr>
        <w:t xml:space="preserve">　　另一方面，能够认真学习贯彻习近平新时代中国特色社会主义思想，特别是立足分管联系工作，学习领会总书记相关重要论述和指示批示精神，但还是存在学习不够全面、理解不深不透，学用转化不够，理论指导实践针对性、实效性不强的问题。特别是在以身作则指导和带动分管联系部门党员干部，从深层次上理解把握，从理论层面寻找破解工作难题切入口上还需持续用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服务当地经济社会发展、深化税收征管改革、落实减税降费、构建“六位一体”税务系统全面从严治党新格局等重点工作，不折不扣把党中央决策部署和总局、省市局工作落实到位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全面、不及时，只有安排，没有检查，落实措施不得力，落实成效不显著。二是干事创业热情不高。精气神不够，工作中患得患失，斤斤计较，不担当不作为。只当“老好人”“太平官”，不想担责，不敢定事。有时候还有“少干事、不出事”的思想，工作消极应付等问题。三是敢于担当意识不强。存在责任意识不强、讲话政策水平不高的问题，有时还有精神状态不佳，工作安于现状，缺乏主动作不，“不求过得硬，只求过得去”的思想，对本职工作缺乏激情，工作热情不足，在履职尽责方面，缺乏监督检查不到位，安排的多、检查的少。</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全面落实“我为纳税人缴费人办实事暨便民办税春风行动”各项措施，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群众立场不坚定，群众观念淡薄，不能始终同人民群众站在一起、想在一起、干在一起，在为纳税人缴费人服务方面还存在服务不及时、不周到，纳税人缴费人不满意等问题。二是群众意识不强。在日常工作中，对职工群众的意见建议听不进去，主观武断作风有所表现，不善于调查研究，对上负责的多，对下负责的少。三是群众感情有所疏远。深入基层到群众去，与群众站在一起、干在一起、吃在一起的时间不多，只待在机关指导的多，蹲下去，深入基层与群众在一起的时间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和党领导下的税收事业各历史时期成功应对风险挑战的丰富经验，增强忧患意识，清醒认识风险，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精神仍显不足。平时不善于锻炼身体，干没有精气神，学没有钻研精神，不善于学习，不善于提升自身素质，工作效率低，干事技能不熟练，工作的主动性、积极性不高。二是开拓创新能力不足，创新意识不强。对工作标准要求不高，思想保守，不求进取，思路、办法陈旧，不能用创新思维去解决问题;思想上不能与时俱进，不能适应时代的要求。三是化解风险挑战能力有待提升。对待复杂性问题，就束手无策，对待各种风险和凝难问题，解决的办法不多，应变能力不足。</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严格落实意识形态工作责任制，落实中央八项规定及其实施细则精神持续用力纠“四风”、树新风，坚决反对形式主义官僚主义，大力巩固税务系统作风整治成效，切实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党内生活不够严肃。在开展“三会一课”时，只满足于上级要求的“规定动作”，在加强党的知识学习方面还不够全面、系统;对党章党规、习近平总书记系列重要讲话精神和上级的重大决策部署学得多、讲得多，但真正学深悟透、融会贯通不够，结合工作实际少，针对性和时效性不强;二是管党治党意识弱化。对管党治党工作认识还不深刻、不重视，还存在不愿抓、不会抓的问题，没有真正把管党治党放在最重要位置，工作中还有失职失责的现象，也有压力传导不到位的问题。三是廉洁自律抓得不严。自己在思想上、行动上对从严治党认真还有差距，平时工作中总觉得现在不大吃大喝了，不公车私用了，在廉洁自律方面做得很好了，有自我满足的感觉，无形中放松了对自己的要求，有时候还参加一些超标准的接待活动，没有严格按照八项规定和廉洁自律各种要求去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高度不够。由于自己的政治意识不强，缺乏对马克思主义和中国特色社会主义的坚定信仰，不善于从政治上看待、分析和处理问题，遇到各种复杂局势时，不能从大局出发想问题、做事情;在执行党的路线方针政策时出现“慢半拍”等问题。政治敏锐性不够高，对政治形势的分析判断不敏锐，不能清晰辨识西方资本主义国家种种不利于中国的做法。在大是大非问题上立场不坚定，对举什么旗、走什么路这样的根本政治问题认识不清，面对金钱诱惑定力不够，对中国特色社会主义的前途命运信心不足，缺乏对国家富强民族振兴的坚定信念。</w:t>
      </w:r>
    </w:p>
    <w:p>
      <w:pPr>
        <w:ind w:left="0" w:right="0" w:firstLine="560"/>
        <w:spacing w:before="450" w:after="450" w:line="312" w:lineRule="auto"/>
      </w:pPr>
      <w:r>
        <w:rPr>
          <w:rFonts w:ascii="宋体" w:hAnsi="宋体" w:eastAsia="宋体" w:cs="宋体"/>
          <w:color w:val="000"/>
          <w:sz w:val="28"/>
          <w:szCs w:val="28"/>
        </w:rPr>
        <w:t xml:space="preserve">　　二是理想信念不够坚定。面对社会上的不正之风和金钱利益诱惑，有时候自己也会感到不解，对是否该继续坚持自己一贯的共产党人人生观、价值观、世界观有时感到困惑。在平时工作中认为工作只要过得去就行，对自己的要求标准降低，没有养成良好的学习习惯，学习的自觉性、主动性、规划性不强。对新的知识、新的技能学习跟不上，对提升自身素质的重要性没有引起足够重视，没有把学习作为增强本领、提升自身素质的主要途径，没有把学习摆在工作的首位，平时学习也就是看看报纸、看看手机、浏览的多、思考的少、记住的少，学习只是浮在表面，缺乏系统性、全面性。工作中只满足于完成本职工作，上级安排什么，自己就干什么，创造性开展工作不够。</w:t>
      </w:r>
    </w:p>
    <w:p>
      <w:pPr>
        <w:ind w:left="0" w:right="0" w:firstLine="560"/>
        <w:spacing w:before="450" w:after="450" w:line="312" w:lineRule="auto"/>
      </w:pPr>
      <w:r>
        <w:rPr>
          <w:rFonts w:ascii="宋体" w:hAnsi="宋体" w:eastAsia="宋体" w:cs="宋体"/>
          <w:color w:val="000"/>
          <w:sz w:val="28"/>
          <w:szCs w:val="28"/>
        </w:rPr>
        <w:t xml:space="preserve">　　三是干事创业标准不高。由于自己的思想观念比较保守，进取意识不强，目标定位不高，总觉得自己年龄大了，没有什么前途了。无论工作还是生活，一直抱着既不居后也不争先的心态，工作随大流、跟上走，不拖大家的后腿就行了。还有怕惹人、怕惹事的思想，工作中得过且过，生活中与世无争;加之自己斗志弱化，锐气消磨，有意无意就降低了干好工作的标准和自我要求、自我奋进的标准，从而懒散拖拉，工作上只求过得去，不求过得硬，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意识有所淡化。由于自己对学习抓得不紧，对廉洁自律方面的知识也是一知半解，认识上也有差距，致使自己廉洁自律意识不强，错误地认为“当今社会吃点、喝点、拿点不要紧，上升不到腐败问题”。存在对“千里之堤，溃于蚁穴”的认识不深刻，对遵守政治纪律和政治规矩的重要性认识不深刻，也缺乏内化于心、外践于行的韧劲，平时还不自觉地放松了对自己的纪律约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把学习习近平新时代中国特色社会主义思想作为重要任务，采取自己学，集中学、专题学等方式方法，坚持持续学、用心学、用心悟，牢牢掌握其精髓，深刻领会核心要义、精神实质和实践要求，切实履行好本身职责，用以指导实践、推动工作。积极参与党支部各项政治教育活动，认真学习习近平总书记的重要讲话精神，和上级党委的有关文件精神，不断提高自己的政治敏锐性和政治鉴别力，树立科学的世界观、人生观和价值观，牢记初心使命，强化政治担当，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增强宗旨意识，注重为民务实。要切实改进工作作风，增强宗旨意识和党员意识，把群众利益放在重要位置，增强为民执法、以实际行动扎实开展“学党史、办实事”活动。牢固树立以人民为中心的思想，坚持党的税收事业第一、纳税人缴费人的利益至上。不断加强政治理论知识学习，提高自身综合素质和征管理工水平，强管理、优服务，树牢为民服务情怀，争做为民服务的表率，深入基层，加强调研，了解实情，措办实事，切切实实为基层解难题、谋福祉。</w:t>
      </w:r>
    </w:p>
    <w:p>
      <w:pPr>
        <w:ind w:left="0" w:right="0" w:firstLine="560"/>
        <w:spacing w:before="450" w:after="450" w:line="312" w:lineRule="auto"/>
      </w:pPr>
      <w:r>
        <w:rPr>
          <w:rFonts w:ascii="宋体" w:hAnsi="宋体" w:eastAsia="宋体" w:cs="宋体"/>
          <w:color w:val="000"/>
          <w:sz w:val="28"/>
          <w:szCs w:val="28"/>
        </w:rPr>
        <w:t xml:space="preserve">　　(三)注重务实创新，强化担当作为。牢固树立干事创业敢担当的责任意识和担当意识，努力克服“干累了、歇口气”的思想和不求进取，按部就班的思想，振奋精神，始终保持昂扬向上、奋斗幸福的精神状态。面对新形势、新任务、新问题，要勇于化解难题，不松劲、不懈怠，心系群众，一心为党，做到敢于斗争、甘于奉献、以事业为重、以奋斗为乐，创一流业绩，争一流品牌，尽心竭力完成党组织交给的各项工作任务，切实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2025-06-19T07:26:55+08:00</dcterms:created>
  <dcterms:modified xsi:type="dcterms:W3CDTF">2025-06-19T07:26:55+08:00</dcterms:modified>
</cp:coreProperties>
</file>

<file path=docProps/custom.xml><?xml version="1.0" encoding="utf-8"?>
<Properties xmlns="http://schemas.openxmlformats.org/officeDocument/2006/custom-properties" xmlns:vt="http://schemas.openxmlformats.org/officeDocument/2006/docPropsVTypes"/>
</file>