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202_党史学习教育专题组织生活会发言稿十一篇</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以下是为大家整理的关于20_党史学习教育专题组织生活会发言稿的文章11篇 , 欢迎大家参考查阅！【篇1】20_党史学习教育专题组织生活会发言稿　　20_年党史学习教育开展以来，注重强化政治意识，抬高政治站位，加强组织领导，统筹协调推进，认真...</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以下是为大家整理的关于20_党史学习教育专题组织生活会发言稿的文章11篇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20_年党史学习教育开展以来，注重强化政治意识，抬高政治站位，加强组织领导，统筹协调推进，认真抓好集中学习、党课辅导、研讨交流、实践活动等规定动作落实，进一步夯实明理、增信、崇德、力行的思想根基。同时，按照这次专题组织生活会的部署要求，相互谈心谈话、广泛征求意见建议，进行了细致深入的党性分析。现根据会议要求，现将学习心得和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一、学习习近平总书记在庆祝中国共产党成立100周年大会上的重要讲话精神的心得体会</w:t>
      </w:r>
    </w:p>
    <w:p>
      <w:pPr>
        <w:ind w:left="0" w:right="0" w:firstLine="560"/>
        <w:spacing w:before="450" w:after="450" w:line="312" w:lineRule="auto"/>
      </w:pPr>
      <w:r>
        <w:rPr>
          <w:rFonts w:ascii="宋体" w:hAnsi="宋体" w:eastAsia="宋体" w:cs="宋体"/>
          <w:color w:val="000"/>
          <w:sz w:val="28"/>
          <w:szCs w:val="28"/>
        </w:rPr>
        <w:t xml:space="preserve">　　深入领会党团结带领人民不懈奋斗的光辉历程和伟大成就，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善于从政治上看问题，善于把握政治大局。学党史可以帮助人们开阔眼界，胸怀“国之大者”，提高政治领悟力，提高政治执行力。马克思主义从来都认为：重要的不只是认识世界，更在于改造世界。改造世界，政治判断力、政治领悟力、政治执行力三者缺一不可。</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讲政治不够内在主动。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三）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宋体" w:hAnsi="宋体" w:eastAsia="宋体" w:cs="宋体"/>
          <w:color w:val="000"/>
          <w:sz w:val="28"/>
          <w:szCs w:val="28"/>
        </w:rPr>
        <w:t xml:space="preserve">　　四、存在问题的原因剖析</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进行政治理论学习，但思想上未引起高度的重视，学习目的不够明确，学习时缺乏思考，只从字面上理解毛泽东思想，没有意识其思想的精髓，更没有掌握邓小平同志强有力的理论武器指导生活实际，使自己对理论知识的理解与实际行动不相符合，没有发挥理论的指导作用。</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在工作中暴露出问题是正常的，关键是如何面对这些问题，更好地提升自己的认识，加强理论学习，增长自己的才干。而这次保持共产党员先进性教育活动的开展，正好提供给我一次剖析自我、总结自我的宝贵机会。</w:t>
      </w:r>
    </w:p>
    <w:p>
      <w:pPr>
        <w:ind w:left="0" w:right="0" w:firstLine="560"/>
        <w:spacing w:before="450" w:after="450" w:line="312" w:lineRule="auto"/>
      </w:pPr>
      <w:r>
        <w:rPr>
          <w:rFonts w:ascii="宋体" w:hAnsi="宋体" w:eastAsia="宋体" w:cs="宋体"/>
          <w:color w:val="000"/>
          <w:sz w:val="28"/>
          <w:szCs w:val="28"/>
        </w:rPr>
        <w:t xml:space="preserve">　　五、下一步整改措施</w:t>
      </w:r>
    </w:p>
    <w:p>
      <w:pPr>
        <w:ind w:left="0" w:right="0" w:firstLine="560"/>
        <w:spacing w:before="450" w:after="450" w:line="312" w:lineRule="auto"/>
      </w:pPr>
      <w:r>
        <w:rPr>
          <w:rFonts w:ascii="宋体" w:hAnsi="宋体" w:eastAsia="宋体" w:cs="宋体"/>
          <w:color w:val="000"/>
          <w:sz w:val="28"/>
          <w:szCs w:val="28"/>
        </w:rPr>
        <w:t xml:space="preserve">　　1、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公司的总体安排部署上，坚定不移地贯彻执行公司各项具体的工作，立足本职岗位，为公司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2、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本职工作，切实提高为人民服务的本领。借此机会，我希望能够在今后的工作中百尺竿头，更进一步，能够有更大的成绩。真正成为领导满意，同事认可的优秀员工。</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【篇9】20_党史学习教育专题组织生活会发言稿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【篇10】20_党史学习教育专题组织生活会发言稿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班子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习近平新时代中国特色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运用习主席重要讲话精神研判形势、破解难题、谋求对策差距较大。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二)在肃清流毒影响不彻底方面。主要有三个方面差距：一是深纠思想积弊、深入正本清源还有差距。这些年，前后多轮清理整治，使我更加深刻认识到习主席、中央军委部署开展全面彻底肃清流毒影响的重大政治意蕴和良苦用心，更加深刻认识到自己的问题和教训。通过深刻检视反思，更加感到我们从灵魂深处“除杂草”“育新苗”还有不足，仍然需要深耕厚植、久久为功。二是下力根治陋习、加力转改作风还有差距。受惯性思维影响，班子成员有时深入班排解剖麻雀、研究规律少，特别是官兵思想多样的特点，研究制定分类教育、统一规范措施没有及时跟上;对相关制度规定理解把握不够准确，从严树立标准、从严传导压力、从严检查把关不够。三是严抓清理整治、狠抓见底清零还有差距。对照清查整治的重点内容，我们仍存在一些需要重点整改的问题，有些问题在过去几次反复的清查整治中，都没有得到彻底解决，仍然留有“尾巴”，这说明我们对上级精神理解不够到位，执行标准不够严格，也反映出我们在抓这项工作中，情况掌握不足，较真碰硬不够。</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主要有三个方面的问题需要改进：一是执行政策制度有时候不够严格。去年，还存在令位不符、借占用兵员现象，尽管有工作等实际因素，但落实上级规定不够彻底、不坚决。在干部清理中还有工作不细、出现漏洞的问题。我作为支部书记，有不可推卸的领导责任，有把关不严的第一责任。二是树立法治导向有时候不够鲜明。在深入推进“依法治军从严治军”，着眼实现“三个根本性转变”上，做了很多工作，但没有形成系统的思路，缺乏有效的抓手，对于精益化、零缺陷、6S等科学管理理念应用思谋不深，管理的科学化水平还不够高;对中心主业工作研究不深，创新开展工作的意识不强，尤其是对部队转型的特点规律掌握不够，统筹发挥资源优势、推动高质量发展的步伐不大。三是强化压力传导有时候不够到位。这些年，我们能够严格落实党规党纪，持续严作风、正风气，纠治“微腐败”，治理“微官僚”，作风风气持续向上向好，但一些问题仍然根深蒂固、久治不绝。去年以来，在上级检查巡视中还是发现了一些问题，这些都警示我们必须紧而又紧、实而又实地把制度规定抓到底、把问题整改抓到底。</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需要改进：一是惯性思维还要持续破除。新格局、新体制、新编成下，不论对上对下，还是内部运转，一些惯性的做法都应随之发生显著变化，但回过头来看，我们一些同志的思维还在原地踏步，眼睛盯着当前，却想着过去，经常用改革前的思路抓改革后的工作，有时还把以往的套路当作经验之谈，对新思维不愿换、不想换，也打不开怎样换的突破口。二是中心主业还要更加聚焦。当前，大抓练兵备战上下形成共识，但面对中心工作和年度例行常态工作并行推进的形势，有时还存在任务性、事务性工作一起干，基层眉毛胡子一把抓的情况，工作不够聚焦、精力不够集中、效益不够突出，班子成员对指挥技能的训练上，只满足于够用，能应付上级的考核，还不够精通熟练，反映出我们统筹把关定向做得还不够好。三是工作作风还要注重改进。虽然注重统筹工作任务、整合计划安排，但在大项活动集中、工作任务较多的情况下，推着干、粗线条的问题还不容忽视，有时抓工作落实常常多头展开、多线作战，造成官兵乱忙、秩序散乱，新旧“五多”轮番上阵，大家疲于应对。</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批评上级更有压力;自我监督可以，监督别人还不自觉，监督上级几乎空白;自我教育可以，教育别人还有差距，帮助上级还缺少勇气。缺少为党分忧、为单位分责的责任感和担当意识。</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(一)政治素养提升不够。虽然支部班子能够在原则和是非面前，坚决不打擦边球，不搞小动作，没有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2025-07-09T07:53:20+08:00</dcterms:created>
  <dcterms:modified xsi:type="dcterms:W3CDTF">2025-07-09T07:53:20+08:00</dcterms:modified>
</cp:coreProperties>
</file>

<file path=docProps/custom.xml><?xml version="1.0" encoding="utf-8"?>
<Properties xmlns="http://schemas.openxmlformats.org/officeDocument/2006/custom-properties" xmlns:vt="http://schemas.openxmlformats.org/officeDocument/2006/docPropsVTypes"/>
</file>