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小学6年级英语演讲稿5篇范文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演讲的情调上分，有激昂型演讲、深沉型演讲、严谨型演讲、活泼型演讲等等。演讲的类型多种多样，它的分类没有固定不变的规定，但每次分类都必须从同一角度、采用同一标准。下面给大家分享一些关于小学6年级英语演讲稿5篇，供大家参考。小学6年级英语演讲...</w:t>
      </w:r>
    </w:p>
    <w:p>
      <w:pPr>
        <w:ind w:left="0" w:right="0" w:firstLine="560"/>
        <w:spacing w:before="450" w:after="450" w:line="312" w:lineRule="auto"/>
      </w:pPr>
      <w:r>
        <w:rPr>
          <w:rFonts w:ascii="宋体" w:hAnsi="宋体" w:eastAsia="宋体" w:cs="宋体"/>
          <w:color w:val="000"/>
          <w:sz w:val="28"/>
          <w:szCs w:val="28"/>
        </w:rPr>
        <w:t xml:space="preserve">从演讲的情调上分，有激昂型演讲、深沉型演讲、严谨型演讲、活泼型演讲等等。演讲的类型多种多样，它的分类没有固定不变的规定，但每次分类都必须从同一角度、采用同一标准。下面给大家分享一些关于小学6年级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小学6年级英语演讲稿(5)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2025-07-09T00:28:22+08:00</dcterms:created>
  <dcterms:modified xsi:type="dcterms:W3CDTF">2025-07-09T00:28:22+08:00</dcterms:modified>
</cp:coreProperties>
</file>

<file path=docProps/custom.xml><?xml version="1.0" encoding="utf-8"?>
<Properties xmlns="http://schemas.openxmlformats.org/officeDocument/2006/custom-properties" xmlns:vt="http://schemas.openxmlformats.org/officeDocument/2006/docPropsVTypes"/>
</file>