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全县发展改革暨项目建设会议讲话稿</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同志们： 一、深化一个认识，统筹两个目标 深化一个认识，就是深化新常态蕴含新机遇的认识。当前经济发展进入新常态，经济从高速增长转向中高速增长，经济发展方式从规模速度型粗放增长转向质量效率型集约增长，经济结构从增量扩能为主转向调整存量、做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一、深化一个认识，统筹两个目标</w:t>
      </w:r>
    </w:p>
    <w:p>
      <w:pPr>
        <w:ind w:left="0" w:right="0" w:firstLine="560"/>
        <w:spacing w:before="450" w:after="450" w:line="312" w:lineRule="auto"/>
      </w:pPr>
      <w:r>
        <w:rPr>
          <w:rFonts w:ascii="宋体" w:hAnsi="宋体" w:eastAsia="宋体" w:cs="宋体"/>
          <w:color w:val="000"/>
          <w:sz w:val="28"/>
          <w:szCs w:val="28"/>
        </w:rPr>
        <w:t xml:space="preserve">深化一个认识，就是深化新常态蕴含新机遇的认识。当前经济发展进入新常态，经济从高速增长转向中高速增长，经济发展方式从规模速度型粗放增长转向质量效率型集约增长，经济结构从增量扩能为主转向调整存量、做优增量并存的深度调整，经济发展动力正从传统增长点转向新的增长点。总体来看，经济新常态并没有改变我县经济持续健康发展的基本面，改变的只是发展的内涵和条件，可谓机遇与挑战并存，机遇大于挑战，难和险在增多，但时和势总体于我有利。新常态蕴含新机遇，新常态就是新机遇，我们必须善于捕捉机遇，发挥优势，牢牢把握推进加快发展、缩小差距的重要战略机遇期，从经济发展新常态带来的趋势性变化中赢得新发展、抢得先机。</w:t>
      </w:r>
    </w:p>
    <w:p>
      <w:pPr>
        <w:ind w:left="0" w:right="0" w:firstLine="560"/>
        <w:spacing w:before="450" w:after="450" w:line="312" w:lineRule="auto"/>
      </w:pPr>
      <w:r>
        <w:rPr>
          <w:rFonts w:ascii="宋体" w:hAnsi="宋体" w:eastAsia="宋体" w:cs="宋体"/>
          <w:color w:val="000"/>
          <w:sz w:val="28"/>
          <w:szCs w:val="28"/>
        </w:rPr>
        <w:t xml:space="preserve">统筹两个目标，就是要统筹202_年经济社会发展目标和\"十二五\"规划目标。要准确研判发展形势，科学拟定对策措施，确保\"十二五\"圆满收官，为率先全面小康和\"十三五\"做好坚实铺垫。今年的经济发展速度必须要保持在一个合理的增长区间，高于全市平均增速是一条底线。</w:t>
      </w:r>
    </w:p>
    <w:p>
      <w:pPr>
        <w:ind w:left="0" w:right="0" w:firstLine="560"/>
        <w:spacing w:before="450" w:after="450" w:line="312" w:lineRule="auto"/>
      </w:pPr>
      <w:r>
        <w:rPr>
          <w:rFonts w:ascii="宋体" w:hAnsi="宋体" w:eastAsia="宋体" w:cs="宋体"/>
          <w:color w:val="000"/>
          <w:sz w:val="28"/>
          <w:szCs w:val="28"/>
        </w:rPr>
        <w:t xml:space="preserve">二、突出两大重点，抓好四项工作</w:t>
      </w:r>
    </w:p>
    <w:p>
      <w:pPr>
        <w:ind w:left="0" w:right="0" w:firstLine="560"/>
        <w:spacing w:before="450" w:after="450" w:line="312" w:lineRule="auto"/>
      </w:pPr>
      <w:r>
        <w:rPr>
          <w:rFonts w:ascii="宋体" w:hAnsi="宋体" w:eastAsia="宋体" w:cs="宋体"/>
          <w:color w:val="000"/>
          <w:sz w:val="28"/>
          <w:szCs w:val="28"/>
        </w:rPr>
        <w:t xml:space="preserve">突出两大重点，就是要突出转型升级、改革开放两大重点。一是要加快推动转型升级。要实现经济发展质量和效益双提升，加快转型升级是关键，我们必须下大力气调结构、推转型、促升级，要坚持集聚集群集约发展，差异化协同发展，形成布局合理、体系优化、辐射有力、有机互动的充满活力的区域经济布局。二是要继续深化改革促开放创新。要通过全面深化改革、全方位扩大开放、全力推进创新，在适应新常态下增强后发赶超动力活力。要进一步强化战略导向、问题导向、需求导向推进改革，聚焦、聚神、聚力狠抓改革措施落实，把改革的红利转变为新的发展动力，激发市场和社会活力。发改部门要牵好总、负好责、绘好图，继续着力推进投资领域改革、招投标和项目监管制度改革、民营经济体制改革、开放型经济改革发展、投资环境制度建设、加快商贸流通业改革发展等方面的工作。</w:t>
      </w:r>
    </w:p>
    <w:p>
      <w:pPr>
        <w:ind w:left="0" w:right="0" w:firstLine="560"/>
        <w:spacing w:before="450" w:after="450" w:line="312" w:lineRule="auto"/>
      </w:pPr>
      <w:r>
        <w:rPr>
          <w:rFonts w:ascii="宋体" w:hAnsi="宋体" w:eastAsia="宋体" w:cs="宋体"/>
          <w:color w:val="000"/>
          <w:sz w:val="28"/>
          <w:szCs w:val="28"/>
        </w:rPr>
        <w:t xml:space="preserve">抓好四项工作，就是要抓好经济调度、项目建设、政策性资金争取四项工作。</w:t>
      </w:r>
    </w:p>
    <w:p>
      <w:pPr>
        <w:ind w:left="0" w:right="0" w:firstLine="560"/>
        <w:spacing w:before="450" w:after="450" w:line="312" w:lineRule="auto"/>
      </w:pPr>
      <w:r>
        <w:rPr>
          <w:rFonts w:ascii="宋体" w:hAnsi="宋体" w:eastAsia="宋体" w:cs="宋体"/>
          <w:color w:val="000"/>
          <w:sz w:val="28"/>
          <w:szCs w:val="28"/>
        </w:rPr>
        <w:t xml:space="preserve">第一，要抓好经济调度促发展。近期，国家发改委出台了关于完善宏观调控体系的意见，明确要处理好政府与市场、当前和长远、全局和局部、国内和国际、政策督促与调整完善这5条基本原则，对抓好经济运行调度具有很强的指导性、针对性和可操作性。各级各部门特别是发改部门要认真学习，学以致用，对事关全局的重大问题、重要事项要未雨绸缪，正确应对，提高制定政策措施的精准度、精细化。要切实把经济运行调度放在心上、抓在手上、落实到行动上，认真谋划好、推进好，特别要围绕全年目标任务，把各项经济指标逐一细化分解到月、到季度。要优化经济运行调度方式，科学把握经济运行调度的方向、节奏、力度，对经济运行调度中出现的难题及时妥善解决，确保全县经济健康有序发展。</w:t>
      </w:r>
    </w:p>
    <w:p>
      <w:pPr>
        <w:ind w:left="0" w:right="0" w:firstLine="560"/>
        <w:spacing w:before="450" w:after="450" w:line="312" w:lineRule="auto"/>
      </w:pPr>
      <w:r>
        <w:rPr>
          <w:rFonts w:ascii="宋体" w:hAnsi="宋体" w:eastAsia="宋体" w:cs="宋体"/>
          <w:color w:val="000"/>
          <w:sz w:val="28"/>
          <w:szCs w:val="28"/>
        </w:rPr>
        <w:t xml:space="preserve">第三，要抓好政策性资金争取。近年来，各级各部门在争取政策支持上做到了精准发力，并且很有成效。我们要对近年来中央和省出台的一系列重大政策进一步进行认真梳理、深入研究，挖掘对我们有利的政策信息和政策线索，最大程度实现政策项目化、项目工程化、工程实物化，让政策落地生根、开花结果。如要抢抓中央推出的\"7个重大工程包\"和\"六大消费包\"等政策机遇，深入研究，主动对接，全力打好争取中央、省预算内投资的组合拳。要对政策落实情况进行全面认真梳理，哪些支持政策已经落实、落实的进展如何？哪些支持政策尚未落实、如何进一步推动落实？同时，认真审视和厘清转型发展方向，合理规避和防范转型发展风险，探索出一条地方政府融资平台转型发展之路，一条地方政府财税体制深化改革之路。</w:t>
      </w:r>
    </w:p>
    <w:p>
      <w:pPr>
        <w:ind w:left="0" w:right="0" w:firstLine="560"/>
        <w:spacing w:before="450" w:after="450" w:line="312" w:lineRule="auto"/>
      </w:pPr>
      <w:r>
        <w:rPr>
          <w:rFonts w:ascii="宋体" w:hAnsi="宋体" w:eastAsia="宋体" w:cs="宋体"/>
          <w:color w:val="000"/>
          <w:sz w:val="28"/>
          <w:szCs w:val="28"/>
        </w:rPr>
        <w:t xml:space="preserve">第四，抓好\"十三五\"规划编制。编制好\"十三五\"规划，事关未来五年乃至更长时间我市经济社会的发展。今天，会上印发了《编制通知》，要严格按照通知精神进行操作。承担规划编制任务的部门和单位，务必按照时间节点完成工作任务。规划编制过程中要做到\"四个更加注重\":更加注重突出重点，\"十三五\"规划要突出重大思路、突出重大目标指标、突出重大项目、突出重点工程、突出重大改革、突出重大措施，这\"六个突出\"是规划编制的根本遵循。更加注重遵循发展规律，规划编制要充分体现转变发展方式、破解发展难题、提高发展质量和效益等方面的要求。更加注重规划衔接，下位规划要主动与上位规划衔接，同位规划要与相关领域、地区规划衔接，使各类规划成为相互联系、相互衔接的有机整体。更加注重培育新的增长点，特别是在当前经济发展新常态下，务必要谋划好新亮点、找好支撑点、寻求好着力点，培育壮大新的经济增长点。</w:t>
      </w:r>
    </w:p>
    <w:p>
      <w:pPr>
        <w:ind w:left="0" w:right="0" w:firstLine="560"/>
        <w:spacing w:before="450" w:after="450" w:line="312" w:lineRule="auto"/>
      </w:pPr>
      <w:r>
        <w:rPr>
          <w:rFonts w:ascii="宋体" w:hAnsi="宋体" w:eastAsia="宋体" w:cs="宋体"/>
          <w:color w:val="000"/>
          <w:sz w:val="28"/>
          <w:szCs w:val="28"/>
        </w:rPr>
        <w:t xml:space="preserve">三、全力服务一大工程，重点推进一个建设</w:t>
      </w:r>
    </w:p>
    <w:p>
      <w:pPr>
        <w:ind w:left="0" w:right="0" w:firstLine="560"/>
        <w:spacing w:before="450" w:after="450" w:line="312" w:lineRule="auto"/>
      </w:pPr>
      <w:r>
        <w:rPr>
          <w:rFonts w:ascii="宋体" w:hAnsi="宋体" w:eastAsia="宋体" w:cs="宋体"/>
          <w:color w:val="000"/>
          <w:sz w:val="28"/>
          <w:szCs w:val="28"/>
        </w:rPr>
        <w:t xml:space="preserve">全力服务一大工程，就是郑万铁路方城段及方城站工程。高铁项目是全县人民的所想所盼，方城设站，是举全县之力，经过多年不懈努力争取的结果。现在已进入实质性进展阶段，它的开工建设，必将引领方城进入一个崭新的历史发展时期，为方城打造\"高铁经济\"提供了契机。一要加强组织领导。为服务好高铁项目建设，县委、县政府已经成立了高规格的项目建设指挥部，负责高铁项目建设的协调服务工作。沿线乡镇、街道要搞好本辖区高铁项目建设各项协调服务工作，确保高铁从开工到通车，整个施工期间顺利进行。二要做好规划管控。郑万高铁方城段线路已经确定，标示桩牌大部分已栽装完毕。各乡镇、街道要围绕本辖区线路定界点，以桩点为中心，做好线路两侧规划管控工作，确保不发生突击抢栽、抢建等现象的发生。三要创优施工外部环境。要搞好两个对接，一是与施工企业搞好对接，要准确了解进场路线及需占地毁青底数；二是与村组干部搞好对接，做好群众思想工作。要搞好正面宣传引导，让群众理解支持我们的工作，该补偿的一定会补偿兑现到位。四要规范补偿资金的使用管理。下拔到各乡镇、街道的各项补偿资金，要设立专户，专帐管理，确保资金的规范、安全运行。乡村两级干部负责资金的补偿兑现。县高铁项目建设指挥部办公室、财政、审计、监察等相关单位将跟踪督查资金补偿兑现、使用管理情况，严禁把补偿资金挪作他用。</w:t>
      </w:r>
    </w:p>
    <w:p>
      <w:pPr>
        <w:ind w:left="0" w:right="0" w:firstLine="560"/>
        <w:spacing w:before="450" w:after="450" w:line="312" w:lineRule="auto"/>
      </w:pPr>
      <w:r>
        <w:rPr>
          <w:rFonts w:ascii="宋体" w:hAnsi="宋体" w:eastAsia="宋体" w:cs="宋体"/>
          <w:color w:val="000"/>
          <w:sz w:val="28"/>
          <w:szCs w:val="28"/>
        </w:rPr>
        <w:t xml:space="preserve">四、提升三项能力，强化四种意识</w:t>
      </w:r>
    </w:p>
    <w:p>
      <w:pPr>
        <w:ind w:left="0" w:right="0" w:firstLine="560"/>
        <w:spacing w:before="450" w:after="450" w:line="312" w:lineRule="auto"/>
      </w:pPr>
      <w:r>
        <w:rPr>
          <w:rFonts w:ascii="宋体" w:hAnsi="宋体" w:eastAsia="宋体" w:cs="宋体"/>
          <w:color w:val="000"/>
          <w:sz w:val="28"/>
          <w:szCs w:val="28"/>
        </w:rPr>
        <w:t xml:space="preserve">提升三项能力，就是提升把握政策、综合协调、执行落实能力。发改部门工作政策性强、专业性强，肩负着研究提出经济和社会发展战略目标、重大措施以及制定长期规划和年度计划等重任，在新常态下，发改系统干部要着力加强自身建设，以能力的提升来保障尽职尽责、履职有为。一是提升把握政策的能力，要有敏感的神经、灵敏的触角，要善于学习、勤于学习，时刻掌握了解国家宏观经济形势，研读国家政策走向，找好切入点，谋划好结合点，为县委、县政府科学决策和精准运用政策提供对策措施。二是提升综合协调的能力。要提升向上对接争取的能力，认真研究产业政策导向和资金安排投向，并争取支持。要提升与部门、企业的沟通协调能力，共同编制一张沟通无障碍、对接无缝隙的信息网，做到在谋划工作时站位高、考虑问题全。三是提升执行落实的能力。工作好不好，落实是关键。要围绕县委、县政府制定的年度目标任务，实行动态监测，加强运行调度；要突出督促检查，强化督查督办和考核问责，真正使党委、政府的各项决策部署在发改系统得到有效落实。</w:t>
      </w:r>
    </w:p>
    <w:p>
      <w:pPr>
        <w:ind w:left="0" w:right="0" w:firstLine="560"/>
        <w:spacing w:before="450" w:after="450" w:line="312" w:lineRule="auto"/>
      </w:pPr>
      <w:r>
        <w:rPr>
          <w:rFonts w:ascii="宋体" w:hAnsi="宋体" w:eastAsia="宋体" w:cs="宋体"/>
          <w:color w:val="000"/>
          <w:sz w:val="28"/>
          <w:szCs w:val="28"/>
        </w:rPr>
        <w:t xml:space="preserve">强化四种意识，就是强化担当意识、重干意识、超前意识、服务意识。一是强化担当意识。要大力弘扬发展改革系统谋远健行、忠诚担当的优良作风，强化职能意识和责任意识，忠于职守，履职尽责。二是重干意识。谋划工作要从实际出发，沉下身子，吃透情况；推进工作要实字当头，说实话、干实事、求实效，持之以恒、久久为功。三是超前意识。正确把握国家宏观政策走向，及时掌握县域经济发展动态，做到思想观念超前，筹备酝酿超前，调查研究超前，知识和材料准备超前。谋划项目要准备在点子上，准备在关键处，做到先人一步、快人半拍，发挥好县委、政府决策的参谋作用。四是强化服务意识。要树立常态化优质服务的意识，人人都是政风行风建设的参与者，人人都是发改系统形象的代言人，把主动服务、超前服务变成一种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2025-05-02T06:33:06+08:00</dcterms:created>
  <dcterms:modified xsi:type="dcterms:W3CDTF">2025-05-02T06:33:06+08:00</dcterms:modified>
</cp:coreProperties>
</file>

<file path=docProps/custom.xml><?xml version="1.0" encoding="utf-8"?>
<Properties xmlns="http://schemas.openxmlformats.org/officeDocument/2006/custom-properties" xmlns:vt="http://schemas.openxmlformats.org/officeDocument/2006/docPropsVTypes"/>
</file>