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五一劳动节演讲稿（精选16篇）五一劳动节演讲稿 篇1 职工同志们： 在“五一”国际劳动节到来之际，公司召开大会，隆重表彰标兵集体和“双十佳”先进个人，这是公司党政对全体职工的巨大鼓舞和亲切关怀。我们一定不辜负公司党政的殷切期望，决心与广大职...</w:t>
      </w:r>
    </w:p>
    <w:p>
      <w:pPr>
        <w:ind w:left="0" w:right="0" w:firstLine="560"/>
        <w:spacing w:before="450" w:after="450" w:line="312" w:lineRule="auto"/>
      </w:pPr>
      <w:r>
        <w:rPr>
          <w:rFonts w:ascii="宋体" w:hAnsi="宋体" w:eastAsia="宋体" w:cs="宋体"/>
          <w:color w:val="000"/>
          <w:sz w:val="28"/>
          <w:szCs w:val="28"/>
        </w:rPr>
        <w:t xml:space="preserve">五一劳动节演讲稿（精选16篇）</w:t>
      </w:r>
    </w:p>
    <w:p>
      <w:pPr>
        <w:ind w:left="0" w:right="0" w:firstLine="560"/>
        <w:spacing w:before="450" w:after="450" w:line="312" w:lineRule="auto"/>
      </w:pPr>
      <w:r>
        <w:rPr>
          <w:rFonts w:ascii="宋体" w:hAnsi="宋体" w:eastAsia="宋体" w:cs="宋体"/>
          <w:color w:val="000"/>
          <w:sz w:val="28"/>
          <w:szCs w:val="28"/>
        </w:rPr>
        <w:t xml:space="preserve">五一劳动节演讲稿 篇1</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篇3</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五一劳动节演讲稿 篇4</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五一劳动节演讲稿 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五一劳动节演讲稿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篇9</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五一劳动节演讲稿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篇11</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篇12</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五一劳动节演讲稿 篇14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篇15</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2025-05-09T00:47:30+08:00</dcterms:created>
  <dcterms:modified xsi:type="dcterms:W3CDTF">2025-05-09T00:47:30+08:00</dcterms:modified>
</cp:coreProperties>
</file>

<file path=docProps/custom.xml><?xml version="1.0" encoding="utf-8"?>
<Properties xmlns="http://schemas.openxmlformats.org/officeDocument/2006/custom-properties" xmlns:vt="http://schemas.openxmlformats.org/officeDocument/2006/docPropsVTypes"/>
</file>