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党员干部学习党章党规研讨发言</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以强烈的责任感把握好党章党规 党章党规是全党必须共同遵守的根本行为规范,也是党员干部立身、立业、立言、立德的基石。本站今天为大家精心准备了党员干部学习党章党规研讨发言，希望对大家有所帮助!　　党员干部学习党章党规研讨发言　　“国有国法、党有...</w:t>
      </w:r>
    </w:p>
    <w:p>
      <w:pPr>
        <w:ind w:left="0" w:right="0" w:firstLine="560"/>
        <w:spacing w:before="450" w:after="450" w:line="312" w:lineRule="auto"/>
      </w:pPr>
      <w:r>
        <w:rPr>
          <w:rFonts w:ascii="宋体" w:hAnsi="宋体" w:eastAsia="宋体" w:cs="宋体"/>
          <w:color w:val="000"/>
          <w:sz w:val="28"/>
          <w:szCs w:val="28"/>
        </w:rPr>
        <w:t xml:space="preserve">以强烈的责任感把握好党章党规 党章党规是全党必须共同遵守的根本行为规范,也是党员干部立身、立业、立言、立德的基石。本站今天为大家精心准备了党员干部学习党章党规研讨发言，希望对大家有所帮助![_TAG_h2]　　党员干部学习党章党规研讨发言</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　　党员干部学习党章党规研讨发言</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　　党员干部学习党章党规研讨发言</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