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学习《中华人民共和国民法典》交流发言</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交流如空气一般，供人呼吸、生存。本站今天为大家精心准备了学习《中华人民共和国民法典》交流发言，希望对大家有所帮助!...</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交流如空气一般，供人呼吸、生存。本站今天为大家精心准备了学习《中华人民共和国民法典》交流发言，希望对大家有所帮助![_TAG_h2]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编纂民法典是对现行的民事法律规范进行编订纂修，从而打通民事法律体系“血脉经络”，实现对法律条文的“深加工”</w:t>
      </w:r>
    </w:p>
    <w:p>
      <w:pPr>
        <w:ind w:left="0" w:right="0" w:firstLine="560"/>
        <w:spacing w:before="450" w:after="450" w:line="312" w:lineRule="auto"/>
      </w:pPr>
      <w:r>
        <w:rPr>
          <w:rFonts w:ascii="宋体" w:hAnsi="宋体" w:eastAsia="宋体" w:cs="宋体"/>
          <w:color w:val="000"/>
          <w:sz w:val="28"/>
          <w:szCs w:val="28"/>
        </w:rPr>
        <w:t xml:space="preserve">　　民法典的一大亮点，就是将“人格权”单独成编，彰显了21世纪信息社会背景下人格权保护的特殊价值</w:t>
      </w:r>
    </w:p>
    <w:p>
      <w:pPr>
        <w:ind w:left="0" w:right="0" w:firstLine="560"/>
        <w:spacing w:before="450" w:after="450" w:line="312" w:lineRule="auto"/>
      </w:pPr>
      <w:r>
        <w:rPr>
          <w:rFonts w:ascii="宋体" w:hAnsi="宋体" w:eastAsia="宋体" w:cs="宋体"/>
          <w:color w:val="000"/>
          <w:sz w:val="28"/>
          <w:szCs w:val="28"/>
        </w:rPr>
        <w:t xml:space="preserve">　　法与时转则治，治与世宜则有功。法律的生长、完善，离不开其所处历史和文化的滋养</w:t>
      </w:r>
    </w:p>
    <w:p>
      <w:pPr>
        <w:ind w:left="0" w:right="0" w:firstLine="560"/>
        <w:spacing w:before="450" w:after="450" w:line="312" w:lineRule="auto"/>
      </w:pPr>
      <w:r>
        <w:rPr>
          <w:rFonts w:ascii="宋体" w:hAnsi="宋体" w:eastAsia="宋体" w:cs="宋体"/>
          <w:color w:val="000"/>
          <w:sz w:val="28"/>
          <w:szCs w:val="28"/>
        </w:rPr>
        <w:t xml:space="preserve">　　未满8岁的孩子，偷偷用父母银行账户给网络主播打赏10万元，这钱能退么?在小区被高空抛物砸伤，如果找不到扔东西的人，该找谁赔偿?租的房子还没到期，房东却把房子卖了，要求租户搬走，该怎么办?在十三届全国人大三次会议表决通过的《中华人民共和国民法典》中，这些问题都能找到相应法律依据。7编加附则、84章、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　　民事法律制度有多重要?很多人可能不曾想到，新中国成立后通过的第一部法律，不是宪法、刑法，而是民事领域的婚姻法。社会秩序的建立，人民权利的保障，都有赖于对基本民事法律关系的调整和规范。特别是改革开放以来，社会主义市场经济的发展对民事法律制度提出了更高要求。只有进一步明确市场主体间的权利义务关系，充分保障公民民事权利，买卖、交易等才能顺利进行。在此背景下，民法通则、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　　既然民事法律制度已较为完善，为什么还要把与民事相关的法律编纂成一部法典?原来，民事法律调整的主体多、涵盖领域广、关系复杂，相应的法律条文数量也很庞大，其中还有不协调、不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出现的新情况、新问题作出有针对性的新规定……经过系统编纂，民法典将发挥“1+1&gt;2”的效果。</w:t>
      </w:r>
    </w:p>
    <w:p>
      <w:pPr>
        <w:ind w:left="0" w:right="0" w:firstLine="560"/>
        <w:spacing w:before="450" w:after="450" w:line="312" w:lineRule="auto"/>
      </w:pPr>
      <w:r>
        <w:rPr>
          <w:rFonts w:ascii="宋体" w:hAnsi="宋体" w:eastAsia="宋体" w:cs="宋体"/>
          <w:color w:val="000"/>
          <w:sz w:val="28"/>
          <w:szCs w:val="28"/>
        </w:rPr>
        <w:t xml:space="preserve">　　法与时转则治，治与世宜则有功。经济社会在不断发展，生活方式在不断变化，社会关系在不断调整，调节社会关系的民法也需要与时俱进。今天中国的民法典可以说是21世纪互联网、高科技时代民法典的代表。民法典的一大亮点，就是将“人格权”单独成编，不仅弥补了传统大陆法系“重物轻人”的体系缺陷，同时彰显了21世纪信息社会背景下人格权保护的特殊价值。如何应对烦不胜烦的骚扰电话?遇到摄像头偷拍该怎么处理?AI换脸、伪造他人声音算不算侵权?这些只有生活在这个时代才有可能遇到的问题，都能在这部民法典中找到答案。由此而言，这部权威、严谨的民法典，又何尝不是一部信息时代的“生活指南”?</w:t>
      </w:r>
    </w:p>
    <w:p>
      <w:pPr>
        <w:ind w:left="0" w:right="0" w:firstLine="560"/>
        <w:spacing w:before="450" w:after="450" w:line="312" w:lineRule="auto"/>
      </w:pPr>
      <w:r>
        <w:rPr>
          <w:rFonts w:ascii="宋体" w:hAnsi="宋体" w:eastAsia="宋体" w:cs="宋体"/>
          <w:color w:val="000"/>
          <w:sz w:val="28"/>
          <w:szCs w:val="28"/>
        </w:rPr>
        <w:t xml:space="preserve">　　法律的生长、完善，离不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　　法律的生命在于实施。未来，民法典的实施将是我国法治建设领域中的一件大事，这不仅体现在立法、司法、执法等环节和程序中，也需要每一位公民、每一个民事法律主体参与其中，尊重法律、敬畏规则。只要我们共同努力，这部具有中国特色、体现时代特点、反映人民意愿的法典就一定能发挥最大效用，法治中国建设必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建立健全完备的民事法律规范体系，以良好民法保障民事善治，是新时期继续全面推进依法治国的重要基础。全面总结我国的民事立法和司法的实践经验，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　　讨论、审议《中华人民共和国民法典(草案)》，是今年全国两会的重头戏。经过一代代民法学者接力奔跑，新中国第一部以法典命名的法律即将诞生，开创了我国法典编纂立法的先河，我国将告别“散装”民法时代，迎来新的民法典时代。</w:t>
      </w:r>
    </w:p>
    <w:p>
      <w:pPr>
        <w:ind w:left="0" w:right="0" w:firstLine="560"/>
        <w:spacing w:before="450" w:after="450" w:line="312" w:lineRule="auto"/>
      </w:pPr>
      <w:r>
        <w:rPr>
          <w:rFonts w:ascii="宋体" w:hAnsi="宋体" w:eastAsia="宋体" w:cs="宋体"/>
          <w:color w:val="000"/>
          <w:sz w:val="28"/>
          <w:szCs w:val="28"/>
        </w:rPr>
        <w:t xml:space="preserve">　　先哲有言：在民法慈母般的眼里，每一个人就是整个国家。民法是市民法、权利法，也是市场经济的基本法，是调整平等民事主体之间人身关系和财产关系的法律规范的总和，民法典就是要将这个“总和”，尽可能囊括到一部成体系的法典之中。民法典是社会生活的百科全书，最基本的职能是对权利的确认和保护，一个人从摇篮到坟墓，一生各阶段的权利，都可以在民法典中找到答案;</w:t>
      </w:r>
    </w:p>
    <w:p>
      <w:pPr>
        <w:ind w:left="0" w:right="0" w:firstLine="560"/>
        <w:spacing w:before="450" w:after="450" w:line="312" w:lineRule="auto"/>
      </w:pPr>
      <w:r>
        <w:rPr>
          <w:rFonts w:ascii="宋体" w:hAnsi="宋体" w:eastAsia="宋体" w:cs="宋体"/>
          <w:color w:val="000"/>
          <w:sz w:val="28"/>
          <w:szCs w:val="28"/>
        </w:rPr>
        <w:t xml:space="preserve">　　自然人、法人和非法人组织，所有民事主体的法律行为，都可以在民法典中找到遵循。</w:t>
      </w:r>
    </w:p>
    <w:p>
      <w:pPr>
        <w:ind w:left="0" w:right="0" w:firstLine="560"/>
        <w:spacing w:before="450" w:after="450" w:line="312" w:lineRule="auto"/>
      </w:pPr>
      <w:r>
        <w:rPr>
          <w:rFonts w:ascii="宋体" w:hAnsi="宋体" w:eastAsia="宋体" w:cs="宋体"/>
          <w:color w:val="000"/>
          <w:sz w:val="28"/>
          <w:szCs w:val="28"/>
        </w:rPr>
        <w:t xml:space="preserve">　　回顾人类文明史，编纂民法典是具有重要标志意义的法治建设工程，是一个国家、一个民族走向繁荣强盛的标志。我国民事法律制度伴随新时期改革开放和社会主义现代化建设而形成并不断发展完善，是中国特色社会主义法律制度的重要组成部分。编纂一部具有中国特色、体现时代特点、反映人民意愿的民法典，不仅能充分彰显中国特色社会主义法律制度成果和制度自信，促进和保障中国特色社会主义事业不断发展，也能为人类法治文明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　　我国民法典是一部“新法”，对现有民事法律进行梳理、整合、完善，使之更加全面完整，更具系统性、协调性。我国有物权法、合同法、婚姻法、继承法、侵权责任法，有20_年通过的民法总则，以及仍在继续适用的民法通则等，单行法律数量多，内容庞杂，有的存在抵牾之处。如今，这些法律的主要内容以及司法实践中形成的相关司法解释，共同汇聚成了这部共1260条、10万余字的民法典。经过整理、编订之后，在划定好的总则编、物权编、合同编、人格权编、婚姻家庭编、继承编、侵权责任编等7个“楼层”里，民事法律各归其位，类型清晰、秩序井然。</w:t>
      </w:r>
    </w:p>
    <w:p>
      <w:pPr>
        <w:ind w:left="0" w:right="0" w:firstLine="560"/>
        <w:spacing w:before="450" w:after="450" w:line="312" w:lineRule="auto"/>
      </w:pPr>
      <w:r>
        <w:rPr>
          <w:rFonts w:ascii="宋体" w:hAnsi="宋体" w:eastAsia="宋体" w:cs="宋体"/>
          <w:color w:val="000"/>
          <w:sz w:val="28"/>
          <w:szCs w:val="28"/>
        </w:rPr>
        <w:t xml:space="preserve">　　民法典对众多民事法律关系进行的“确认”，将在保障公民人身权、财产权、人格权等方面发挥重要作用。比如，在民法典新增内容里，用益物权中增加的居住权可能是影响最大者之一。老人把房子过户给子女或“以房养老”卖给他人，夫妻离婚一方没有产权又无房居住等等，都可以要求设立居住权。合同编中，基于此次疫情增加了国家订货合同制度，还增加了4种典型合同;</w:t>
      </w:r>
    </w:p>
    <w:p>
      <w:pPr>
        <w:ind w:left="0" w:right="0" w:firstLine="560"/>
        <w:spacing w:before="450" w:after="450" w:line="312" w:lineRule="auto"/>
      </w:pPr>
      <w:r>
        <w:rPr>
          <w:rFonts w:ascii="宋体" w:hAnsi="宋体" w:eastAsia="宋体" w:cs="宋体"/>
          <w:color w:val="000"/>
          <w:sz w:val="28"/>
          <w:szCs w:val="28"/>
        </w:rPr>
        <w:t xml:space="preserve">　　此前并没有单行法律作为基础的人格权，更是独立成编了，具有鲜明的时代性。</w:t>
      </w:r>
    </w:p>
    <w:p>
      <w:pPr>
        <w:ind w:left="0" w:right="0" w:firstLine="560"/>
        <w:spacing w:before="450" w:after="450" w:line="312" w:lineRule="auto"/>
      </w:pPr>
      <w:r>
        <w:rPr>
          <w:rFonts w:ascii="宋体" w:hAnsi="宋体" w:eastAsia="宋体" w:cs="宋体"/>
          <w:color w:val="000"/>
          <w:sz w:val="28"/>
          <w:szCs w:val="28"/>
        </w:rPr>
        <w:t xml:space="preserve">　　党的十八届四中全会做出全面推进依法治国重大决定以来，我国建设中国特色社会主义法治体系、建设社会主义法治国家持续取得积极进展。建立健全完备的民事法律规范体系，以良好民法保障民事善治，是新时期继续全面推进依法治国的重要基础。全面总结我国的民事立法和司法的实践经验，对现行民事单行法律进行系统编订纂修，将相关民事法律规范编纂成一部综合性法典，对于以法治方式推进国家治理体系和治理能力现代化，更好地发挥法治固根本、稳预期、利长远的保障作用，具有十分重要的意义。</w:t>
      </w:r>
    </w:p>
    <w:p>
      <w:pPr>
        <w:ind w:left="0" w:right="0" w:firstLine="560"/>
        <w:spacing w:before="450" w:after="450" w:line="312" w:lineRule="auto"/>
      </w:pPr>
      <w:r>
        <w:rPr>
          <w:rFonts w:ascii="宋体" w:hAnsi="宋体" w:eastAsia="宋体" w:cs="宋体"/>
          <w:color w:val="000"/>
          <w:sz w:val="28"/>
          <w:szCs w:val="28"/>
        </w:rPr>
        <w:t xml:space="preserve">　　我国民法典编纂充分体现了民主立法、科学立法和依法立法，充分回应了“中国之问”和“时代之问”——中国特色社会主义进入新时代之后，我国社会主要矛盾转化为人民日益增长的美好生活需要和不平衡不充分的发展之间的矛盾。民法典反映了我国全面推进依法治国的重要成果，为实现人民日益增长的美好生活需要提供了坚实可靠的法治保障——民法典开启了全面依法治国新时代，也开启了我们经济社会高质量发展的新征程。</w:t>
      </w:r>
    </w:p>
    <w:p>
      <w:pPr>
        <w:ind w:left="0" w:right="0" w:firstLine="560"/>
        <w:spacing w:before="450" w:after="450" w:line="312" w:lineRule="auto"/>
      </w:pPr>
      <w:r>
        <w:rPr>
          <w:rFonts w:ascii="黑体" w:hAnsi="黑体" w:eastAsia="黑体" w:cs="黑体"/>
          <w:color w:val="000000"/>
          <w:sz w:val="36"/>
          <w:szCs w:val="36"/>
          <w:b w:val="1"/>
          <w:bCs w:val="1"/>
        </w:rPr>
        <w:t xml:space="preserve">　　学习《中华人民共和国民法典》交流发言</w:t>
      </w:r>
    </w:p>
    <w:p>
      <w:pPr>
        <w:ind w:left="0" w:right="0" w:firstLine="560"/>
        <w:spacing w:before="450" w:after="450" w:line="312" w:lineRule="auto"/>
      </w:pPr>
      <w:r>
        <w:rPr>
          <w:rFonts w:ascii="宋体" w:hAnsi="宋体" w:eastAsia="宋体" w:cs="宋体"/>
          <w:color w:val="000"/>
          <w:sz w:val="28"/>
          <w:szCs w:val="28"/>
        </w:rPr>
        <w:t xml:space="preserve">　　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第一步，制定民法总则，作为民法典的总则编。全国人大常委会法制工作委员会以1986年制定的民法通则为基础，进行系统梳理总结提炼后，形成民法总则草案，于20_年3月通过审议。民法总则通过后，经过法制工作委员会和相关单位的艰苦努力，形成了包括物权、合同、人格权、婚姻家庭、继承、侵权责任等6个分编在内的民法典各分编草案，分别通过了审议，并与民法总则合并，顺利完成了第二步。今年5月28日，十三届全国人大三次会议表决通过了《中华人民共和国民法典》，宣告中国“民法典时代”正式到来，是新中国70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第四，民法典是民生至上的集中体现。民有所呼，法有所应。作为“社会生活的百科全书”，民法典处处彰显以人民为中心的立法思想。从编纂过程看，民法典充分听取民意，先后10次通过网上公开征求意见，累计收到42.5万人提出的102万条意见和建议。从内容看，民法典共1200多个条文、10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　　学习宣传和贯彻落实好民法典，是各级党委政府当前的一项重要工作，也是我们更好为人民服务的法律准绳，我将认真组织XX系统抓好学习贯彻落实，切实保护好人民权益，进一步提升国家治理体系和治理能力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2025-05-02T07:55:03+08:00</dcterms:created>
  <dcterms:modified xsi:type="dcterms:W3CDTF">2025-05-02T07:55:03+08:00</dcterms:modified>
</cp:coreProperties>
</file>

<file path=docProps/custom.xml><?xml version="1.0" encoding="utf-8"?>
<Properties xmlns="http://schemas.openxmlformats.org/officeDocument/2006/custom-properties" xmlns:vt="http://schemas.openxmlformats.org/officeDocument/2006/docPropsVTypes"/>
</file>