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高中开学典礼校长讲话稿</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铁路建设有限责任公司经营部简介铁路是由恰尔巴格站（南疆线新开中间站，车站中心里程K1166+700）至图木舒克站（CK30+500：意为30公里处延伸500米）至图南站（CK38+500：意为38公里处延伸500米），线路长度总长38.93...</w:t>
      </w:r>
    </w:p>
    <w:p>
      <w:pPr>
        <w:ind w:left="0" w:right="0" w:firstLine="560"/>
        <w:spacing w:before="450" w:after="450" w:line="312" w:lineRule="auto"/>
      </w:pPr>
      <w:r>
        <w:rPr>
          <w:rFonts w:ascii="宋体" w:hAnsi="宋体" w:eastAsia="宋体" w:cs="宋体"/>
          <w:color w:val="000"/>
          <w:sz w:val="28"/>
          <w:szCs w:val="28"/>
        </w:rPr>
        <w:t xml:space="preserve">铁路建设有限责任公司经营部简介</w:t>
      </w:r>
    </w:p>
    <w:p>
      <w:pPr>
        <w:ind w:left="0" w:right="0" w:firstLine="560"/>
        <w:spacing w:before="450" w:after="450" w:line="312" w:lineRule="auto"/>
      </w:pPr>
      <w:r>
        <w:rPr>
          <w:rFonts w:ascii="宋体" w:hAnsi="宋体" w:eastAsia="宋体" w:cs="宋体"/>
          <w:color w:val="000"/>
          <w:sz w:val="28"/>
          <w:szCs w:val="28"/>
        </w:rPr>
        <w:t xml:space="preserve">铁路是由恰尔巴格站（南疆线新开中间站，车站中心里程K1166+700）至图木舒克站（CK30+500：意为30公里处延伸500米）至图南站（CK38+500：意为38公里处延伸500米），线路长度总长38.938km。经营部主要围绕图木舒克铁路客运站、图木舒克站、图木舒克南站开展经营活动。图木舒克站为铁路货运站位于图木舒克西北侧，站内有两股高站台装卸道，于202_年1月1日开通运营已到达194车12408吨货物，类别有化肥、石碴、大米。图木舒克南站位于图木舒克西南侧，站内有两股道，主要为2×350KW热电厂运输沫煤，目前已送到900车57088吨。图木舒克铁路客运站位于图木舒克西北侧，于202_年1月1日开通运营，目前已累计发送旅客50843人，到达24892人、出发25951人。</w:t>
      </w:r>
    </w:p>
    <w:p>
      <w:pPr>
        <w:ind w:left="0" w:right="0" w:firstLine="560"/>
        <w:spacing w:before="450" w:after="450" w:line="312" w:lineRule="auto"/>
      </w:pPr>
      <w:r>
        <w:rPr>
          <w:rFonts w:ascii="宋体" w:hAnsi="宋体" w:eastAsia="宋体" w:cs="宋体"/>
          <w:color w:val="000"/>
          <w:sz w:val="28"/>
          <w:szCs w:val="28"/>
        </w:rPr>
        <w:t xml:space="preserve">一、目前主要经营内容</w:t>
      </w:r>
    </w:p>
    <w:p>
      <w:pPr>
        <w:ind w:left="0" w:right="0" w:firstLine="560"/>
        <w:spacing w:before="450" w:after="450" w:line="312" w:lineRule="auto"/>
      </w:pPr>
      <w:r>
        <w:rPr>
          <w:rFonts w:ascii="宋体" w:hAnsi="宋体" w:eastAsia="宋体" w:cs="宋体"/>
          <w:color w:val="000"/>
          <w:sz w:val="28"/>
          <w:szCs w:val="28"/>
        </w:rPr>
        <w:t xml:space="preserve">（1）、铁路客货运日常到发。客运以0.582/人*公里收费。货运以0.171元/吨*公里收费。（铁路客、货运站日常整改工作）。</w:t>
      </w:r>
    </w:p>
    <w:p>
      <w:pPr>
        <w:ind w:left="0" w:right="0" w:firstLine="560"/>
        <w:spacing w:before="450" w:after="450" w:line="312" w:lineRule="auto"/>
      </w:pPr>
      <w:r>
        <w:rPr>
          <w:rFonts w:ascii="宋体" w:hAnsi="宋体" w:eastAsia="宋体" w:cs="宋体"/>
          <w:color w:val="000"/>
          <w:sz w:val="28"/>
          <w:szCs w:val="28"/>
        </w:rPr>
        <w:t xml:space="preserve">（2）、联系图木舒克区域内、周边县乡铁路货运到发意向单位，开展铁路运输相关工作。目前图木舒克站主要开展到发货业务，已与农发集团、农资经销商等开展合作。晨光生物、前海集团、白鹭化纤、八钢建材等意向单位目前处于磋商阶段，主要存在问题：一是运费价格高（区别于巴楚货运站没有议价），二是货车占用费增加成本（国铁货运并无此费用）。</w:t>
      </w:r>
    </w:p>
    <w:p>
      <w:pPr>
        <w:ind w:left="0" w:right="0" w:firstLine="560"/>
        <w:spacing w:before="450" w:after="450" w:line="312" w:lineRule="auto"/>
      </w:pPr>
      <w:r>
        <w:rPr>
          <w:rFonts w:ascii="宋体" w:hAnsi="宋体" w:eastAsia="宋体" w:cs="宋体"/>
          <w:color w:val="000"/>
          <w:sz w:val="28"/>
          <w:szCs w:val="28"/>
        </w:rPr>
        <w:t xml:space="preserve">（3）开发、经营、管理铁路公司商业板块。铁路客运站前广场已完成商店、餐饮、停车场建设，商店、餐饮已完成招商并运营，停车场等发改委收费批复开始运营管理。商业广告位于铁路客运站前广场已联系三家报价基础建设，图木舒克站至图木舒克客运站之间有两个高立柱广告牌资产属铁路公司，待所有建设完成，研讨商业广告经营模式。</w:t>
      </w:r>
    </w:p>
    <w:p>
      <w:pPr>
        <w:ind w:left="0" w:right="0" w:firstLine="560"/>
        <w:spacing w:before="450" w:after="450" w:line="312" w:lineRule="auto"/>
      </w:pPr>
      <w:r>
        <w:rPr>
          <w:rFonts w:ascii="宋体" w:hAnsi="宋体" w:eastAsia="宋体" w:cs="宋体"/>
          <w:color w:val="000"/>
          <w:sz w:val="28"/>
          <w:szCs w:val="28"/>
        </w:rPr>
        <w:t xml:space="preserve">二、中长期经营发展方向</w:t>
      </w:r>
    </w:p>
    <w:p>
      <w:pPr>
        <w:ind w:left="0" w:right="0" w:firstLine="560"/>
        <w:spacing w:before="450" w:after="450" w:line="312" w:lineRule="auto"/>
      </w:pPr>
      <w:r>
        <w:rPr>
          <w:rFonts w:ascii="宋体" w:hAnsi="宋体" w:eastAsia="宋体" w:cs="宋体"/>
          <w:color w:val="000"/>
          <w:sz w:val="28"/>
          <w:szCs w:val="28"/>
        </w:rPr>
        <w:t xml:space="preserve">（1）依托铁路货运站与兵棉合作建棉花交割库。目前正在磋商。</w:t>
      </w:r>
    </w:p>
    <w:p>
      <w:pPr>
        <w:ind w:left="0" w:right="0" w:firstLine="560"/>
        <w:spacing w:before="450" w:after="450" w:line="312" w:lineRule="auto"/>
      </w:pPr>
      <w:r>
        <w:rPr>
          <w:rFonts w:ascii="宋体" w:hAnsi="宋体" w:eastAsia="宋体" w:cs="宋体"/>
          <w:color w:val="000"/>
          <w:sz w:val="28"/>
          <w:szCs w:val="28"/>
        </w:rPr>
        <w:t xml:space="preserve">（2）依托铁路优势，集中资源开发建设经营建材城、仓储物流园等。（具体情况未知）</w:t>
      </w:r>
    </w:p>
    <w:p>
      <w:pPr>
        <w:ind w:left="0" w:right="0" w:firstLine="560"/>
        <w:spacing w:before="450" w:after="450" w:line="312" w:lineRule="auto"/>
      </w:pPr>
      <w:r>
        <w:rPr>
          <w:rFonts w:ascii="宋体" w:hAnsi="宋体" w:eastAsia="宋体" w:cs="宋体"/>
          <w:color w:val="000"/>
          <w:sz w:val="28"/>
          <w:szCs w:val="28"/>
        </w:rPr>
        <w:t xml:space="preserve">（3）调研办公日用品系列商业模式，经营服务图木舒克市党、政、企单位办公用品定制及采购。</w:t>
      </w:r>
    </w:p>
    <w:p>
      <w:pPr>
        <w:ind w:left="0" w:right="0" w:firstLine="560"/>
        <w:spacing w:before="450" w:after="450" w:line="312" w:lineRule="auto"/>
      </w:pPr>
      <w:r>
        <w:rPr>
          <w:rFonts w:ascii="宋体" w:hAnsi="宋体" w:eastAsia="宋体" w:cs="宋体"/>
          <w:color w:val="000"/>
          <w:sz w:val="28"/>
          <w:szCs w:val="28"/>
        </w:rPr>
        <w:t xml:space="preserve">如有不到之处、请领导批评指正。</w:t>
      </w:r>
    </w:p>
    <w:p>
      <w:pPr>
        <w:ind w:left="0" w:right="0" w:firstLine="560"/>
        <w:spacing w:before="450" w:after="450" w:line="312" w:lineRule="auto"/>
      </w:pPr>
      <w:r>
        <w:rPr>
          <w:rFonts w:ascii="宋体" w:hAnsi="宋体" w:eastAsia="宋体" w:cs="宋体"/>
          <w:color w:val="000"/>
          <w:sz w:val="28"/>
          <w:szCs w:val="28"/>
        </w:rPr>
        <w:t xml:space="preserve">铁路建设有限责任公司经营部</w:t>
      </w:r>
    </w:p>
    <w:p>
      <w:pPr>
        <w:ind w:left="0" w:right="0" w:firstLine="560"/>
        <w:spacing w:before="450" w:after="450" w:line="312" w:lineRule="auto"/>
      </w:pPr>
      <w:r>
        <w:rPr>
          <w:rFonts w:ascii="宋体" w:hAnsi="宋体" w:eastAsia="宋体" w:cs="宋体"/>
          <w:color w:val="000"/>
          <w:sz w:val="28"/>
          <w:szCs w:val="28"/>
        </w:rPr>
        <w:t xml:space="preserve">202_年5月14日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2025-07-08T18:47:09+08:00</dcterms:created>
  <dcterms:modified xsi:type="dcterms:W3CDTF">2025-07-08T18:47:09+08:00</dcterms:modified>
</cp:coreProperties>
</file>

<file path=docProps/custom.xml><?xml version="1.0" encoding="utf-8"?>
<Properties xmlns="http://schemas.openxmlformats.org/officeDocument/2006/custom-properties" xmlns:vt="http://schemas.openxmlformats.org/officeDocument/2006/docPropsVTypes"/>
</file>