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202_年讨论政府工作报告发言稿范文八篇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以下是为大家整理的关于20_年讨论政府工作报告发言稿的文章8篇 ,欢迎品鉴！20_年讨论政府工作报告发言稿篇1　　今天...</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以下是为大家整理的关于20_年讨论政府工作报告发言稿的文章8篇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区一定树立“创则必成”的信念，把城市创建摆上重要议事日程，理清思路，统筹安排，一以贯之，强力推进。</w:t>
      </w:r>
    </w:p>
    <w:p>
      <w:pPr>
        <w:ind w:left="0" w:right="0" w:firstLine="560"/>
        <w:spacing w:before="450" w:after="450" w:line="312" w:lineRule="auto"/>
      </w:pPr>
      <w:r>
        <w:rPr>
          <w:rFonts w:ascii="宋体" w:hAnsi="宋体" w:eastAsia="宋体" w:cs="宋体"/>
          <w:color w:val="000"/>
          <w:sz w:val="28"/>
          <w:szCs w:val="28"/>
        </w:rPr>
        <w:t xml:space="preserve">　　  一要强化领导扎实推进。各级、各部门和各单位要实行“一把手”负责制，按照职责分工，靠前指挥，深入一线，部署、检查、落实，落实相关任务必须明确具体，责任到人，解决存在的实际困难和问题，确保所分管和负责的任务按期完成，不出问题。市直部门要按照疏解江南“退、转、改、停、禁”五项任务措施，综合施策，分工协作，合力而为加紧解决存在的“城市病”。汉滨区政府、高新区管委会要充分发挥主体作用，坚持“属地管理、市区联动”原则，认真抓好各项创建任务的落实。市级各创建部门单位要按照《国卫巩固提升工作方案》和《创森迎验工作方案》责任分工和要求，细化分解工作任务，明确具体方法和工作措施，在规定时间内完成整改和建设任务。</w:t>
      </w:r>
    </w:p>
    <w:p>
      <w:pPr>
        <w:ind w:left="0" w:right="0" w:firstLine="560"/>
        <w:spacing w:before="450" w:after="450" w:line="312" w:lineRule="auto"/>
      </w:pPr>
      <w:r>
        <w:rPr>
          <w:rFonts w:ascii="宋体" w:hAnsi="宋体" w:eastAsia="宋体" w:cs="宋体"/>
          <w:color w:val="000"/>
          <w:sz w:val="28"/>
          <w:szCs w:val="28"/>
        </w:rPr>
        <w:t xml:space="preserve">　　  二要深入发动全民参与。各县区、各部门单位和各片区要采取层层动员的形式，广泛发动干部职工和广大市民全身心投入创建“补齐短板”工作中来，要充分利用各类宣传平台，广泛开展迎接国卫复审和冲刺创森达标的宣传发动，迅速掀起整改、建设工作热潮。“双创”宣传教育要铺天盖地、先声夺人，紧密结合不同阶段创建重点，精心策划、周密组织、广泛宣传。既要依靠群众力量推进创建，更要以创建实效回报和服务群众，扎扎实实地办一批看得见、摸得着的实事，让群众感受到创建实惠，实现对创卫、创森满意度的新跃升。</w:t>
      </w:r>
    </w:p>
    <w:p>
      <w:pPr>
        <w:ind w:left="0" w:right="0" w:firstLine="560"/>
        <w:spacing w:before="450" w:after="450" w:line="312" w:lineRule="auto"/>
      </w:pPr>
      <w:r>
        <w:rPr>
          <w:rFonts w:ascii="宋体" w:hAnsi="宋体" w:eastAsia="宋体" w:cs="宋体"/>
          <w:color w:val="000"/>
          <w:sz w:val="28"/>
          <w:szCs w:val="28"/>
        </w:rPr>
        <w:t xml:space="preserve">　　  三要加强考核严格奖惩。汉滨区、高新区和各级各部门各单位要严格执行双创目标责任制管理办法和责任追究办法，加大巡查检查工作力度和频次，督促指导本部门、本行业所有单位和管理对象严格按照创建标准和任务要求全面自查整改，把创建工作做细做实做到位。市创建办将把本次国卫复审和创森迎验工作作为今年对各级各部门创建工作考核的重要依据，进一步完善创建考核机制，充实督查人员，加强暗访检查，督导督查，严格按照“谁主管、谁负责、谁出问题、追究谁”的要求，对创建成效明显，承担任务通过暗访的部门单位进行通报表扬，对履行创建责任不力、整改工作效果不佳或暗访存在突出问题的部门单位和直接责任人严格按照《双创考核办法》、《责任追究办法和问责办法》的相关规定，实行责任追究，确保整改、整治和创建工作深入持久开展。</w:t>
      </w:r>
    </w:p>
    <w:p>
      <w:pPr>
        <w:ind w:left="0" w:right="0" w:firstLine="560"/>
        <w:spacing w:before="450" w:after="450" w:line="312" w:lineRule="auto"/>
      </w:pPr>
      <w:r>
        <w:rPr>
          <w:rFonts w:ascii="宋体" w:hAnsi="宋体" w:eastAsia="宋体" w:cs="宋体"/>
          <w:color w:val="000"/>
          <w:sz w:val="28"/>
          <w:szCs w:val="28"/>
        </w:rPr>
        <w:t xml:space="preserve">　　  同志们，创建工作事关安康经济社会发展大局，事关全市人民群众福祉，责任重大，任务艰巨。让我们在市委、市政府的坚强领导下，按照全市创建工作总体部署，以追赶超越、勇创一流的精神风貌，真抓实干，奋力拼搏，背水一战，用卓有成效的创建工作实绩，为建设西北生态经济强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20_年讨论政府工作报告发言稿篇4</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20_年讨论政府工作报告发言稿篇5</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20_年讨论政府工作报告发言稿篇8</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2025-07-08T11:27:33+08:00</dcterms:created>
  <dcterms:modified xsi:type="dcterms:W3CDTF">2025-07-08T11:27:33+08:00</dcterms:modified>
</cp:coreProperties>
</file>

<file path=docProps/custom.xml><?xml version="1.0" encoding="utf-8"?>
<Properties xmlns="http://schemas.openxmlformats.org/officeDocument/2006/custom-properties" xmlns:vt="http://schemas.openxmlformats.org/officeDocument/2006/docPropsVTypes"/>
</file>