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全面从严治党会议讲话范文三篇</w:t>
      </w:r>
      <w:bookmarkEnd w:id="1"/>
    </w:p>
    <w:p>
      <w:pPr>
        <w:jc w:val="center"/>
        <w:spacing w:before="0" w:after="450"/>
      </w:pPr>
      <w:r>
        <w:rPr>
          <w:rFonts w:ascii="Arial" w:hAnsi="Arial" w:eastAsia="Arial" w:cs="Arial"/>
          <w:color w:val="999999"/>
          <w:sz w:val="20"/>
          <w:szCs w:val="20"/>
        </w:rPr>
        <w:t xml:space="preserve">来源：网络  作者：梦回江南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以下是为大家整理的关于全面从严治党会议讲话的文章3篇 ,欢迎品鉴！【篇1】全面从严治党会议讲话　　同志们：　　党的建设是抓好各项工作的根本。只有牢固树...</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以下是为大家整理的关于全面从严治党会议讲话的文章3篇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_年总结，安排部署了20_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&gt;　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　　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　　（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要增强“四个意识”，坚决维护党中央、省委、市委以及应急部、应急厅党委的权威，坚决服从上级党委领导，坚决贯彻落实上级党委各项部署要求，始终在思想上、政治上、行动上保持高度一致；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　　（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　　（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　　&gt;二、抓好责任落实，促进党建引领实效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　　“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　　（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　　（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　　（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　　&gt;三、抓好纪律作风，提升党建引领增效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　　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二是要严处违规违纪。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三是严格遵守规章制度。党员干部要带头遵守法律、带头依法办事，不得违法行使权力，更不能以言代法、以权压法、徇私枉法；要严格遵守执行中央“八项规定”，坚决纠正和防止“四风”反弹；要戒贪欲、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　　同志们，20_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化学习习近平总书记在十九届中央纪委四次全会上的重要讲话精神，总结全省税务系统20_年全面从严治党工作，部署20_年重点任务，推动全面从严治党向纵深开展，为实现税收治理体系和治理才能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一月13日，习近平总书记在十九届中央纪委四次全会上发表重要讲话，深化总结了新时代全面从严治党的历史性成就，深化阐释了党实现自我革命的成功道路、有效制度，深化答复了管党治党必须“坚持和稳固什么、完善和开展什么〞的重大问题，对不断深化党的自我革命、持续推动全面从严治党向纵深开展具有重大指导意义。全省税务系统各级党委和广阔干部要不断进步政治站位，增强政治定力，实在把思想和行动统一到党中央决策部署和总局、省委部署要求上来，把“严〞的主基调长期坚持下去，牢牢把握“五个一〞，一以贯之、坚决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化转变，党在革命性锻造中更加坚强，焕发出新的强大活力活力，开拓了全面从严治党新境界。去年，全省税务系统在习近平新时代中国特色社会主义指引下，纵深推进全面从严治党，坚持党建引领减税降费、组织收入、优化营商环境、干部队伍建立等重点工作，获得优异成绩。今年，各级党委和广阔干部要继续在学懂弄通做实习近平新时代中国特色社会主义思想下功夫，全面系统学、深化考虑学、联络实际学，遇到新问题要从新思想中找答案，遇到新情况要从新思想中寻对策，迎接急难险重挑战要从新思想中汲取营养、增添力量。我们只有学好用活新思想，才能厘清思路、拓展视野，以更高的境界、更广的视角审视工作、指导理论；才能坚决信心、保持定力，以更严的标准、更实的举措推进全面从严治党；才能围绕中心、效劳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开展思想，不是一个抽象的、玄奥的概念，不能只停留在口头上、止步于思想环节，而要表达在经济社会开展各个环节。税务机关首先是政治机关，我们的执法程度和执法成效不是由自己说了算，必须而且只能由人民来评判。去年，我们紧紧围绕省委“三深化、三提升〞工作部署，知民情、察民意、解民忧，制定落实了一系列便民办税“套餐〞，赢得上级指导、社会各界和广阔纳税人缴费人的充分肯定和点赞。今年，我们要进一步坚守以人民为中心的工作理念，在税款征收、税收管理、税收执法等方面权为民所用，对纳税人缴费人集中反映的堵点痛点问题坚决纠、及时改，充分发挥税收根底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说明党中央推进全面从严治党一以贯之、无比坚决的决心意志。我们要不断深化对全面从严治党规律的认识，不断增强“两个维护〞的自觉性坚决性，推动管党治党政治责任落实，把严的标准、严的措施贯穿管党治党始终；要坚决贯彻中央八项规定精神，防止老问题复燃、新问题萌发、小问题坐大，稳固拓展作风建立成效。各级党委和纪检部门要坚持“严〞的主基调毫不动摇，敢于拉下脸来严格监视执纪问责，做到真管真严、常管长严，实在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利运行的监视和制约。制约和监视权利是全面从严治党的必然要求，是国家制度和治理体系有效运转的重要支撑。税务机关作为国家重要的经济管理和执法部门，无论是指导干部还是基层干部，手中都有一定的权利，但我们的权利是党和人民赋予的，不可随心所欲、为所欲为。加强对权利的制约和监视，就是要把权利关进制度的笼子，把权利运行的规矩立起来、严起来，消除权利监视的真空地带，压缩权利行使的任性空间，确保权利在正确轨道上运行，确保各级党组织和党员指导干部自觉在宪法法律范围内和制度框架下行使权利，确保权利的运行始终致力于推动党的事业开展、为人民谋幸福。同时，加大对权利的监视和制约力度，盯住权利、看住权利、管住权利，防止权利滥用，也可以最大限度地保护干部。</w:t>
      </w:r>
    </w:p>
    <w:p>
      <w:pPr>
        <w:ind w:left="0" w:right="0" w:firstLine="560"/>
        <w:spacing w:before="450" w:after="450" w:line="312" w:lineRule="auto"/>
      </w:pPr>
      <w:r>
        <w:rPr>
          <w:rFonts w:ascii="宋体" w:hAnsi="宋体" w:eastAsia="宋体" w:cs="宋体"/>
          <w:color w:val="000"/>
          <w:sz w:val="28"/>
          <w:szCs w:val="28"/>
        </w:rPr>
        <w:t xml:space="preserve">　　〔五〕稳固拓展一个新方略，即一体推进“不敢腐、不能腐、不想腐〞重要方略。十九大报告指出：强化不敢腐的震慑，扎牢不能腐的笼子，增强不想腐的自觉，通过不懈努力换来海晏河清、朗朗乾坤。十八大以来，加强党风廉政建立、推进反腐败斗争的大量理论证明：不敢腐、不能腐、不想腐是一个有机的整体，必须把握好纠正与防范、治标与治本、阶段性与连续性的关系，既要善用治标的利器，又要注重夯实治本的根底，放大标本兼治的综合效应。各级党委必须主动担责、整合资源、集成联动，综合施治，以严格的执纪执法增强迫度刚性，推动形成不断完备的制度体系、严格有效的监视体系，加强理想信念教育，进步党性觉悟，夯实不忘初心、牢记使命的思想根基，教育和引导党员干部特别是指导干部自觉养成思想自觉和行动自觉，确保实现责任全覆盖、监视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【篇3】全面从严治党会议讲话</w:t>
      </w:r>
    </w:p>
    <w:p>
      <w:pPr>
        <w:ind w:left="0" w:right="0" w:firstLine="560"/>
        <w:spacing w:before="450" w:after="450" w:line="312" w:lineRule="auto"/>
      </w:pPr>
      <w:r>
        <w:rPr>
          <w:rFonts w:ascii="宋体" w:hAnsi="宋体" w:eastAsia="宋体" w:cs="宋体"/>
          <w:color w:val="000"/>
          <w:sz w:val="28"/>
          <w:szCs w:val="28"/>
        </w:rPr>
        <w:t xml:space="preserve">　　“从严治党”是中国共产党适应执政、改革开放和发展社会主义市场经济的新情况新问题而提出的加强党的建设的基本方针和根本要求。</w:t>
      </w:r>
    </w:p>
    <w:p>
      <w:pPr>
        <w:ind w:left="0" w:right="0" w:firstLine="560"/>
        <w:spacing w:before="450" w:after="450" w:line="312" w:lineRule="auto"/>
      </w:pPr>
      <w:r>
        <w:rPr>
          <w:rFonts w:ascii="宋体" w:hAnsi="宋体" w:eastAsia="宋体" w:cs="宋体"/>
          <w:color w:val="000"/>
          <w:sz w:val="28"/>
          <w:szCs w:val="28"/>
        </w:rPr>
        <w:t xml:space="preserve">　　党的十三大、十四大、十五大、十六大报告中都强调了加强党的建设必须坚持从严治党的要求。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同时，当今中国的事情办得怎么样，关键也取决于我们党，取决于党的思想、作风、纪律、组织状况和战斗力、领导水平。党的性质、党在国家和社会生活中所处的地位、党肩负的历史使命，要求我们治国必先治党，治党务必从严。治党始终坚强有力，治国必会正确有效。越是改革开放，越是发展社会主义市场经济，越要从严治党。党的十五大提出了从严治党五个方面的要求，这就是：要严格按党章办事，按党的制度和规定办事;要对党员特别是领导干部严格要求，严格管理，严格监督;要在党内生活中讲党性，讲原则，开展积极的思想斗争，弘扬正气，反对歪风;要严格按照党章规定的标准发展党员，严肃处理不合格党员;要严格执行党的纪律，坚持在纪律面前人人平等。这五条，涵盖了党内政治生活的基本内容，具有很强的现实针对性。不仅各级党组织应该按照这些要求去做，每个党员、每个党员干部也都应该以此来要求自己，见之于行动。</w:t>
      </w:r>
    </w:p>
    <w:p>
      <w:pPr>
        <w:ind w:left="0" w:right="0" w:firstLine="560"/>
        <w:spacing w:before="450" w:after="450" w:line="312" w:lineRule="auto"/>
      </w:pPr>
      <w:r>
        <w:rPr>
          <w:rFonts w:ascii="宋体" w:hAnsi="宋体" w:eastAsia="宋体" w:cs="宋体"/>
          <w:color w:val="000"/>
          <w:sz w:val="28"/>
          <w:szCs w:val="28"/>
        </w:rPr>
        <w:t xml:space="preserve">　　党要管党从严治党讲稿篇2从严治党，党纪面前人人平等</w:t>
      </w:r>
    </w:p>
    <w:p>
      <w:pPr>
        <w:ind w:left="0" w:right="0" w:firstLine="560"/>
        <w:spacing w:before="450" w:after="450" w:line="312" w:lineRule="auto"/>
      </w:pPr>
      <w:r>
        <w:rPr>
          <w:rFonts w:ascii="宋体" w:hAnsi="宋体" w:eastAsia="宋体" w:cs="宋体"/>
          <w:color w:val="000"/>
          <w:sz w:val="28"/>
          <w:szCs w:val="28"/>
        </w:rPr>
        <w:t xml:space="preserve">　　鉴于周永康涉嫌严重违纪，中共中央决定，依据《中国共产党章程》和《中国共产党纪律检查机关案件检查工作条例》的有关规定，由中共中央纪律检查委员会对其立案审查。中央的这一决定，体现了我们党自我净化、自我革新的政治勇气，彰显了我们党“治国必先治党、治党务必从严”的坚定决心。</w:t>
      </w:r>
    </w:p>
    <w:p>
      <w:pPr>
        <w:ind w:left="0" w:right="0" w:firstLine="560"/>
        <w:spacing w:before="450" w:after="450" w:line="312" w:lineRule="auto"/>
      </w:pPr>
      <w:r>
        <w:rPr>
          <w:rFonts w:ascii="宋体" w:hAnsi="宋体" w:eastAsia="宋体" w:cs="宋体"/>
          <w:color w:val="000"/>
          <w:sz w:val="28"/>
          <w:szCs w:val="28"/>
        </w:rPr>
        <w:t xml:space="preserve">　　对周永康的立案审查，再次证明了这一点。在社会主义中国，不存在制度笼子之外的权力，也决不允许有党纪国法之外的党员。任何人违犯法纪，都要依法依规处理。党员领导干部，不论职务高低、党龄长短，都要受到党纪国法的约束，都必须接受党组织的教育和监督。如果私欲膨胀、滥用权力、谋取私利，迟早都会摔跟头，甚至滑向违法犯罪的深渊。对于这一点，谁都不要心存侥幸，计算“不出事”的概率;谁都不能藐视法纪，存有进了“保险箱”的幻觉。</w:t>
      </w:r>
    </w:p>
    <w:p>
      <w:pPr>
        <w:ind w:left="0" w:right="0" w:firstLine="560"/>
        <w:spacing w:before="450" w:after="450" w:line="312" w:lineRule="auto"/>
      </w:pPr>
      <w:r>
        <w:rPr>
          <w:rFonts w:ascii="宋体" w:hAnsi="宋体" w:eastAsia="宋体" w:cs="宋体"/>
          <w:color w:val="000"/>
          <w:sz w:val="28"/>
          <w:szCs w:val="28"/>
        </w:rPr>
        <w:t xml:space="preserve">　　办好中国的事情，关键在党;建设坚强有力的党，务必从严。对我们这样一个拥有8600多万党员、在一个13亿人口大国长期执政的党，管党治党一刻都不能松懈。新形势下，党所处历史方位和执政条件、党员队伍结构都发生了重大变化。尽管党员干部队伍的主流始终是好的，但消极腐败现象、违纪违法案件依然时有发生，考验和危险尖锐地摆在面前。强调，“党面临的形势越复杂、肩负的任务越艰巨，就越要加强纪律建设，越要维护党的团结统一，确保全党统一意志、统一行动、步调一致前进。”党要管党，首先是管好干部;从严治党，关键是从严治吏。经受“四大考验”、防止“四大危险”，全党同志务必警醒起来，始终保持居安思危的忧患，始终绷紧党纪国法这根弦，切实把从严治党的要求落到实处。</w:t>
      </w:r>
    </w:p>
    <w:p>
      <w:pPr>
        <w:ind w:left="0" w:right="0" w:firstLine="560"/>
        <w:spacing w:before="450" w:after="450" w:line="312" w:lineRule="auto"/>
      </w:pPr>
      <w:r>
        <w:rPr>
          <w:rFonts w:ascii="宋体" w:hAnsi="宋体" w:eastAsia="宋体" w:cs="宋体"/>
          <w:color w:val="000"/>
          <w:sz w:val="28"/>
          <w:szCs w:val="28"/>
        </w:rPr>
        <w:t xml:space="preserve">　　“打铁还需自身硬”。一个信仰坚定、纪律严明、作风过硬、清正廉洁的政党，在任何时候都能立于不败之地。这是我们党90多年奋斗历程的深刻总结，也是我们党始终保持纯洁性先进性的根本要求。面对形势的发展、事业的开拓、人民的期待，全党同志都要自觉把思想统一到中央精神上来，加强党性修养，坚定理想信念，严格遵纪守法;要严肃纪律、疾恶如仇，对一切不正之风敢于亮剑，使我们党越来越成熟、越来越强大、越来越有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2025-05-02T06:35:40+08:00</dcterms:created>
  <dcterms:modified xsi:type="dcterms:W3CDTF">2025-05-02T06:35:40+08:00</dcterms:modified>
</cp:coreProperties>
</file>

<file path=docProps/custom.xml><?xml version="1.0" encoding="utf-8"?>
<Properties xmlns="http://schemas.openxmlformats.org/officeDocument/2006/custom-properties" xmlns:vt="http://schemas.openxmlformats.org/officeDocument/2006/docPropsVTypes"/>
</file>