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意识形态个人发言材料范文十二篇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材料：汉语词汇材料：游戏《地下城与勇士》奖励材料：20_年少年儿童出版社出版的图书下面是小编为大家整理的意识形态个人发言材料范文十二篇，欢迎大家借鉴与参考，希望对大家有所帮助。第1篇: 意识形态个人发言材料　　尊敬的*****的同志们：　　...</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材料：汉语词汇材料：游戏《地下城与勇士》奖励材料：20_年少年儿童出版社出版的图书下面是小编为大家整理的意识形态个人发言材料范文十二篇，欢迎大家借鉴与参考，希望对大家有所帮助。[_TAG_h2]第1篇: 意识形态个人发言材料</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意识形态个人发言材料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x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推进。落后的、封建的、陈旧的思想观念、行为意识得到转变，先进的、科学的、文明的思想观念、行为意识得以形成。“学习型社会”创建活动进一步深入，全 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意识形态个人发言材料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 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 文明的思想观念、行为意识得以形成。“学习型社会”创建活动进一步深入，全 社会全民学习、终身学习的氛围更加浓厚。“提高市民素质，塑造城市精神”活 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意识形态个人发言材料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意识形态个人发言材料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意识形态个人发言材料</w:t>
      </w:r>
    </w:p>
    <w:p>
      <w:pPr>
        <w:ind w:left="0" w:right="0" w:firstLine="560"/>
        <w:spacing w:before="450" w:after="450" w:line="312" w:lineRule="auto"/>
      </w:pPr>
      <w:r>
        <w:rPr>
          <w:rFonts w:ascii="宋体" w:hAnsi="宋体" w:eastAsia="宋体" w:cs="宋体"/>
          <w:color w:val="000"/>
          <w:sz w:val="28"/>
          <w:szCs w:val="28"/>
        </w:rPr>
        <w:t xml:space="preserve">　　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意识形态个人发言材料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意识形态个人发言材料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意识形态个人发言材料</w:t>
      </w:r>
    </w:p>
    <w:p>
      <w:pPr>
        <w:ind w:left="0" w:right="0" w:firstLine="560"/>
        <w:spacing w:before="450" w:after="450" w:line="312" w:lineRule="auto"/>
      </w:pPr>
      <w:r>
        <w:rPr>
          <w:rFonts w:ascii="宋体" w:hAnsi="宋体" w:eastAsia="宋体" w:cs="宋体"/>
          <w:color w:val="000"/>
          <w:sz w:val="28"/>
          <w:szCs w:val="28"/>
        </w:rPr>
        <w:t xml:space="preserve">　　这次全市宣传部长会议，是在深入学习贯彻精神和市八届三次全委会议精神的形势下召开的一次重要会议。会议主要任务是传达学习全国、全省宣传部长座谈会、、、号文件精神，就做好全市意识形态工作作出部署。下面，根据市委常委会的要求，就学习贯彻会议和文件精神，进一步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&gt;一、深刻领会中央文件精神，充分认识做好意识形态工作的重要意义</w:t>
      </w:r>
    </w:p>
    <w:p>
      <w:pPr>
        <w:ind w:left="0" w:right="0" w:firstLine="560"/>
        <w:spacing w:before="450" w:after="450" w:line="312" w:lineRule="auto"/>
      </w:pPr>
      <w:r>
        <w:rPr>
          <w:rFonts w:ascii="宋体" w:hAnsi="宋体" w:eastAsia="宋体" w:cs="宋体"/>
          <w:color w:val="000"/>
          <w:sz w:val="28"/>
          <w:szCs w:val="28"/>
        </w:rPr>
        <w:t xml:space="preserve">　　加强意识形态领域的工作，是中央作出的重大战略决策。把领导建设社会主义先进文化的能力，作为党的执政能力建设的重要内容。《决定》的第六部分对“坚持马克思主义在意识形态领域的指导地位，不断提高建设社会主义先进文化的能力”作了全面阐述。闭幕不久，中央政治局常委会议专门研究意识形态工作，听取中宣部的工作汇报，并作出重要指示。经中央政治局常委会审议，中央办公厅转发了中宣部《关于当前思想理论领域的情况和需要采取的工作措施》(中办发(20_)29号)。文件全面分析了当前意识形态领域的形势，充分肯定了积极健康的主流态势和工作成效，指出了一个时期以来思想理论领域出现的噪音、杂音，明确提出了意识形态工作的总体要求、重点任务和工作措施。11月2日，中宣部下发通知，对学习贯彻文件精神提出明确要求。近期，中宣部和省委宣传部先后召开会议，对全面贯彻中央精神，不断提高驾驭意识形态领域复杂局面的能力做出全面部署。11月29日，市委常委会专题研究加强意识形态工作，就认真贯彻中央文件和中央、省委领导同志讲话精神，扎实抓好意识形态工作做出部署。</w:t>
      </w:r>
    </w:p>
    <w:p>
      <w:pPr>
        <w:ind w:left="0" w:right="0" w:firstLine="560"/>
        <w:spacing w:before="450" w:after="450" w:line="312" w:lineRule="auto"/>
      </w:pPr>
      <w:r>
        <w:rPr>
          <w:rFonts w:ascii="宋体" w:hAnsi="宋体" w:eastAsia="宋体" w:cs="宋体"/>
          <w:color w:val="000"/>
          <w:sz w:val="28"/>
          <w:szCs w:val="28"/>
        </w:rPr>
        <w:t xml:space="preserve">　　这一系列部署反映了各级对加强意识形态工作的高度重视，对此我们一定要充分认识加强意识形态工作的重大意义。同志指出，意识形态领域历来是敌对势力同我们激烈争夺的重要阵地，如果这个阵地出了问题，就可能导致社会动乱甚至丧失政权。敌对势力要搞乱一个社会、颠覆一个政权，往往总是先从意识形态领域打开突破口，先从搞乱人们的思想下手。最近中央反复强调，要从巩固政权、提高党的执政能力的高度来认识意识形态工作。夺取一个政权首先要造舆论，巩固政权也要高度重视意识形态工作。意识形态工作抓得不紧，在这个问题上不清醒，可能乱了我们的阵脚。如果意识形态搞乱了，即使经济搞上去了，也会发生全局性的动乱，政权也会垮台。学习这些重要论述，总结我们党的发展历史和执政历程，联系世界上一些政党、政权垮台的教训，我们可以更加深切地感受到，意识形态工作在巩固党的执政地位、维系国家政权中具有不可替代的重要作用。我们一定要增强责任意识、使命意识、忧患意识，增强政治敏锐性和政治鉴别力，时刻保持清醒的政治头脑，自觉地重视和加强意识形态领域的工作。我们一定要把学习贯彻中央文件精神作为一项重要政治任务来抓，切实把思想和行动统一到中央和省市委的要求上来。</w:t>
      </w:r>
    </w:p>
    <w:p>
      <w:pPr>
        <w:ind w:left="0" w:right="0" w:firstLine="560"/>
        <w:spacing w:before="450" w:after="450" w:line="312" w:lineRule="auto"/>
      </w:pPr>
      <w:r>
        <w:rPr>
          <w:rFonts w:ascii="宋体" w:hAnsi="宋体" w:eastAsia="宋体" w:cs="宋体"/>
          <w:color w:val="000"/>
          <w:sz w:val="28"/>
          <w:szCs w:val="28"/>
        </w:rPr>
        <w:t xml:space="preserve">　　&gt;二、正确分析意识形态领域的形势，始终保持思想上政治上的清醒坚定</w:t>
      </w:r>
    </w:p>
    <w:p>
      <w:pPr>
        <w:ind w:left="0" w:right="0" w:firstLine="560"/>
        <w:spacing w:before="450" w:after="450" w:line="312" w:lineRule="auto"/>
      </w:pPr>
      <w:r>
        <w:rPr>
          <w:rFonts w:ascii="宋体" w:hAnsi="宋体" w:eastAsia="宋体" w:cs="宋体"/>
          <w:color w:val="000"/>
          <w:sz w:val="28"/>
          <w:szCs w:val="28"/>
        </w:rPr>
        <w:t xml:space="preserve">　　、、号文件，对当前意识形态领域形势作了全面系统的分析。我们要着重从以下几个方面来理解和把握。</w:t>
      </w:r>
    </w:p>
    <w:p>
      <w:pPr>
        <w:ind w:left="0" w:right="0" w:firstLine="560"/>
        <w:spacing w:before="450" w:after="450" w:line="312" w:lineRule="auto"/>
      </w:pPr>
      <w:r>
        <w:rPr>
          <w:rFonts w:ascii="宋体" w:hAnsi="宋体" w:eastAsia="宋体" w:cs="宋体"/>
          <w:color w:val="000"/>
          <w:sz w:val="28"/>
          <w:szCs w:val="28"/>
        </w:rPr>
        <w:t xml:space="preserve">　　第一，我国意识形态领域的主流是积极健康的。理论和“三个代表”重要思想日益深入人心，以同志为总书记的新一届中央领导集体关于树立和落实科学发展观的重大战略思想和求真务实、为民爱民的作风得到社会各界的普遍赞扬，与时俱进、开拓创新、加快发展、维护稳定的思想成为当今社会精神生活的主流。在中国共产党的领导下，走中国特色社会主义道路，实现中华民族的伟大复兴，成为全国各族人民的广泛共识。宣传思想工作导向正确、基调鲜明、把握平稳、扎实深入，保持了积极、健康、向上的良好态势。</w:t>
      </w:r>
    </w:p>
    <w:p>
      <w:pPr>
        <w:ind w:left="0" w:right="0" w:firstLine="560"/>
        <w:spacing w:before="450" w:after="450" w:line="312" w:lineRule="auto"/>
      </w:pPr>
      <w:r>
        <w:rPr>
          <w:rFonts w:ascii="宋体" w:hAnsi="宋体" w:eastAsia="宋体" w:cs="宋体"/>
          <w:color w:val="000"/>
          <w:sz w:val="28"/>
          <w:szCs w:val="28"/>
        </w:rPr>
        <w:t xml:space="preserve">　　第二，意识形态领域并不平静。各种敌对势力并没有善罢甘休，他们里应外合，同流合污，加紧对我渗透。一个时期以来，一些别有用心的人极力鼓吹西方的政治制度，诋毁马克思主义的指导地位、共产党的领导、社会主义制度和人民;鼓吹西方的司法制度，攻击我国宪法和司法制度;鼓吹西方所谓的新闻出版自由，反对党对新闻媒体的领导;歪曲党的历史、贬损党的方针政策，煽动人们对党和政府的不满;抓住我们具体工作中的缺点错误或局部问题加以抹黑，夸大为全局性问题，进而否定我国的基本政治制度。</w:t>
      </w:r>
    </w:p>
    <w:p>
      <w:pPr>
        <w:ind w:left="0" w:right="0" w:firstLine="560"/>
        <w:spacing w:before="450" w:after="450" w:line="312" w:lineRule="auto"/>
      </w:pPr>
      <w:r>
        <w:rPr>
          <w:rFonts w:ascii="宋体" w:hAnsi="宋体" w:eastAsia="宋体" w:cs="宋体"/>
          <w:color w:val="000"/>
          <w:sz w:val="28"/>
          <w:szCs w:val="28"/>
        </w:rPr>
        <w:t xml:space="preserve">　　第三，意识形态领域的斗争出现了新的特点。意识形态领域的杂音、噪音，表现形式各不相同，其实质和要害都是否定四项基本原则，反对党的领导和社会主义制度。呈现出几个特点：一是从传播途径上看，敌对势力主要是通过西方媒体和境外网站进行传播，在境内一些小的网站、网页和个别把关不严的小报小刊、出版物上也有反映。二是从策略上看，主要是利用某些社会敏感问题，恶意炒作，造谣污蔑，或以政治体制改革为名，行资产阶级自由化之实。三是从手法上看，主要是利用网络、内外勾结、借题发挥、重点攻击。四是从主要理论根源看，主要是打着自由、民主、人权的旗号，在政治上宣扬用多党制、三权分立，在经济上宣扬用私有化取代公有制的主体地位，在价值观念上宣扬用西方的自由主义、个人主义取代社会主义、集体主义的价值观，在新闻舆论上宣扬新闻媒体是“第四权力”、“社会公器”。</w:t>
      </w:r>
    </w:p>
    <w:p>
      <w:pPr>
        <w:ind w:left="0" w:right="0" w:firstLine="560"/>
        <w:spacing w:before="450" w:after="450" w:line="312" w:lineRule="auto"/>
      </w:pPr>
      <w:r>
        <w:rPr>
          <w:rFonts w:ascii="宋体" w:hAnsi="宋体" w:eastAsia="宋体" w:cs="宋体"/>
          <w:color w:val="000"/>
          <w:sz w:val="28"/>
          <w:szCs w:val="28"/>
        </w:rPr>
        <w:t xml:space="preserve">　　第四，必须高度重视意识形态领域的斗争。思想理论领域的噪音、杂音，由于中央高度重视，措施果断得力，没有影响到社会思想的主流和舆论的主调，没有妨碍党和国家的工作大局。但是，对意识形态领域的复杂情况，我们一定有清醒的认识，决不能麻痹大意。当前意识形态领域的形势再次告诉我们，意识形态领域斗争是长期的、复杂的，有时是很尖锐的。敌对势力有代言人物，有明确观点，或幕后组织，或“公开叫板”，矛头直接指向我们的基本制度，指向我们的党和政权，意识形态的斗争现实地摆在我们面前。</w:t>
      </w:r>
    </w:p>
    <w:p>
      <w:pPr>
        <w:ind w:left="0" w:right="0" w:firstLine="560"/>
        <w:spacing w:before="450" w:after="450" w:line="312" w:lineRule="auto"/>
      </w:pPr>
      <w:r>
        <w:rPr>
          <w:rFonts w:ascii="宋体" w:hAnsi="宋体" w:eastAsia="宋体" w:cs="宋体"/>
          <w:color w:val="000"/>
          <w:sz w:val="28"/>
          <w:szCs w:val="28"/>
        </w:rPr>
        <w:t xml:space="preserve">　　结合我市的实际，我们也应该对意识形态领域的现状有清醒的认识。市委历来高度重视意识形态工作，把加强意识形态工作放在突出位置，切实加强领导。今年以来，市委多次召开常委会，听取宣传思想工作情况汇报，对宣传思想工作和意识形态领域重大问题进行研究。全市上下风正气顺心齐，团结和谐稳定，经济社会持续快速协调发展，思想理论领域的形势总体是好的。全国思想理论领域出现的问题，从我市来看反映不是很突出，但也存在一些苗头性和倾向性问题。比如，在新闻界公开鼓吹新闻自由的情况没有发现，但有的记者特别是年轻记者，对党委宣传部门加强新闻舆论管理的制度措施有反感和抵触情绪。在阵地和传播渠道的管理上，还存在着一些薄弱环节。互联网管理方面，管理职责不清、技术手段落后的问题比较突出，新闻网站、政府网站总体是好的，但商业网站、企业网站的管理还不到位，非经营性网站的管理基本上是空白，有些没有资质的无证网站、个人网站随意发布新闻，即时聊天、群发电子邮件，网站备案、内容管理亟待加强。民间组织特别是民办社科研究机构管理方面，还存在一些漏洞，有些组织逃避审批和监管。报告会、研讨会、讲座等社科类学术活动日趋活跃，也存在管理不到位的问题，尤其是高校、企业举办的这类活动越来越多，管理难度越来越大。手机短信虽然较好地控制了群发信息，但对于“点对点”式的信息发送，从法律法规和技术手段上都难以进行有效控制。卫星地面接收设施的治理取得一定成效，控制了境外节目的落地，但网络广播电视的出现给我们的管理带来了新的难题。网吧、电子游戏厅的管理还不尽如人意，全市还有相当一部分无证经营的网吧。一些不法图书经营业户暗中销售非法出版物，尤其是一些影响很坏的政治类书籍也时有出现。</w:t>
      </w:r>
    </w:p>
    <w:p>
      <w:pPr>
        <w:ind w:left="0" w:right="0" w:firstLine="560"/>
        <w:spacing w:before="450" w:after="450" w:line="312" w:lineRule="auto"/>
      </w:pPr>
      <w:r>
        <w:rPr>
          <w:rFonts w:ascii="宋体" w:hAnsi="宋体" w:eastAsia="宋体" w:cs="宋体"/>
          <w:color w:val="000"/>
          <w:sz w:val="28"/>
          <w:szCs w:val="28"/>
        </w:rPr>
        <w:t xml:space="preserve">　　对这些问题我们要正确认识，既不能草木皆兵，也不能麻痹松懈、掉以轻心。必须清醒地认识到，在意识形态领域，思想文化阵地，马克思主义不去占领，各种非马克思主义甚至反马克思主义的思想必然会去占领。我们要按照中央和省市委的要求，抓紧对本地本部门的意识形态工作作出专门部署，把中央文件精神和工作要求落到实处。</w:t>
      </w:r>
    </w:p>
    <w:p>
      <w:pPr>
        <w:ind w:left="0" w:right="0" w:firstLine="560"/>
        <w:spacing w:before="450" w:after="450" w:line="312" w:lineRule="auto"/>
      </w:pPr>
      <w:r>
        <w:rPr>
          <w:rFonts w:ascii="宋体" w:hAnsi="宋体" w:eastAsia="宋体" w:cs="宋体"/>
          <w:color w:val="000"/>
          <w:sz w:val="28"/>
          <w:szCs w:val="28"/>
        </w:rPr>
        <w:t xml:space="preserve">　　&gt;三、全面贯彻中央和省市委的部署，切实加强对意识形态领域的管理</w:t>
      </w:r>
    </w:p>
    <w:p>
      <w:pPr>
        <w:ind w:left="0" w:right="0" w:firstLine="560"/>
        <w:spacing w:before="450" w:after="450" w:line="312" w:lineRule="auto"/>
      </w:pPr>
      <w:r>
        <w:rPr>
          <w:rFonts w:ascii="宋体" w:hAnsi="宋体" w:eastAsia="宋体" w:cs="宋体"/>
          <w:color w:val="000"/>
          <w:sz w:val="28"/>
          <w:szCs w:val="28"/>
        </w:rPr>
        <w:t xml:space="preserve">　　贯彻落实中央文件精神，做好意识形态工作，最根本的就是要按照精神的要求，围绕加强党在意识形态领域的执政能力建设，在“八个力”上下功夫。即:巩固马克思主义的指导地位，增强理论的说服力;牢牢把握正确舆论导向，增强舆论的引导力;加快文化事业建设，增强文化的感染力;推进社会主义思想道德建设，增强民族精神的凝聚力;坚持以人为本、立足改进创新，增强思想政治工作的渗透力;深化文化体制改革，增强文化事业和文化产业的支撑力;以宣传泰山带动宣传泰安，增强对外宣传的影响力;坚持服务大局服务决策，增强舆情信息调研的预警力。当前和今后一个时期，抓好对意识形态领域的管理，要突出抓好对宣传思想文化阵地的管理，决不给错误的东西提供传播渠道。省委宣传部正在代省委起革《关于认真贯彻中办发(20_)29号文件精神，进一步做好当前意识形态工作的意见》和关于加强新闻出版、广播电视、互联网、社科类的报告会和研讨会、民办社科研究机构、文化市场等管理办法。市委宣传部也将参照省里的做法进行专门部署。各有关单位要抓住这一有利时机，抓紧对本部门意识形态领域的工作进行一次集中、系统的研究部署。下一步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加强新闻出版、广播电视阵地的管理。进一步增强阵地意识，牢牢把握正确导向，加强对各类报刊特别是小报小刊的管理,加强对电视和电台谈话类节目、现场直播节目、热线电话类节目、互动式文娱节目的审查和监管。要落实管理责任制，各单位的主要负责人作为第一责任人，把好关、把好度、负总责，重要稿件亲自审定，重要问题请示报告，层层把关各负其责。要落实各项管理制度，编辑、记者、主持人一律要经过培训、考试，严格实行持证上岗制度。落实重大选题备案制度，加强对政治性、敏感性新闻报道的事前审读。坚持新闻出版阅评制度，加强对报纸、刊物、节目的日常监督，严格执行违纪违规警告制度。清理整顿私自接收境外广播电视节目的问题，严禁擅自安装和违规销售卫星电视广播地面接收设施，对进入市场流通领域的要迅速予以严肃查处。</w:t>
      </w:r>
    </w:p>
    <w:p>
      <w:pPr>
        <w:ind w:left="0" w:right="0" w:firstLine="560"/>
        <w:spacing w:before="450" w:after="450" w:line="312" w:lineRule="auto"/>
      </w:pPr>
      <w:r>
        <w:rPr>
          <w:rFonts w:ascii="宋体" w:hAnsi="宋体" w:eastAsia="宋体" w:cs="宋体"/>
          <w:color w:val="000"/>
          <w:sz w:val="28"/>
          <w:szCs w:val="28"/>
        </w:rPr>
        <w:t xml:space="preserve">　　2、加强互联网和手机短信的管理。目前我市上网用户呈快速上升趋势，要充分认识互联网等新型传媒对社会舆论的影响，切实加强和改进对互联网阵地的管理。要利用当前的有利契机，建立健全网络管理机制，明确行业主管部门、专项内容管理部门和综合管理部门的职责，形成互联互通、严密高效的依法管理网络。宣传部门要切实担负起对互联网工作的宏观协调和指导责任，扶持重点新闻网站，激活、用好政府网站，引导有影响的商业网站、企业网站，加强正面舆论宣传，占领网上宣传阵地。政府新闻办公室、文化、广播电视、新闻出版等部门都是重要的专项内容管理部门，要明确责任，搞好协调配合，加强对新闻网站和商业网站登载新闻的管理。加强对网络文艺作品、网络广播电视节目、网上出版发行的前置审批和监督管理。要加强网上论坛的监管力度，及时封堵和删除有害信息，有意识建立网上评论队伍，及时有效地引导社会热点问题，掌握网上舆论工作的主动权。要加强对手机短信的管理，抓好市场准入、资质审批、服务接入等关键环节，有效防止有害信息的扩散传播。</w:t>
      </w:r>
    </w:p>
    <w:p>
      <w:pPr>
        <w:ind w:left="0" w:right="0" w:firstLine="560"/>
        <w:spacing w:before="450" w:after="450" w:line="312" w:lineRule="auto"/>
      </w:pPr>
      <w:r>
        <w:rPr>
          <w:rFonts w:ascii="宋体" w:hAnsi="宋体" w:eastAsia="宋体" w:cs="宋体"/>
          <w:color w:val="000"/>
          <w:sz w:val="28"/>
          <w:szCs w:val="28"/>
        </w:rPr>
        <w:t xml:space="preserve">　　3、加强社会科学社团和民办社科研究机构的管理。要全面加强对社科研究机构和社科类群众学术团体的管理，凡是带有社会科学研究性质的社团，都由宣传部通过社科联进行管理。对民办社科研究机构的管理实行民政部门和社科联双重负责的管理体制，由市民政部门负责审批登记，市社科联作为业务主管单位负责前置审批和业务管理。</w:t>
      </w:r>
    </w:p>
    <w:p>
      <w:pPr>
        <w:ind w:left="0" w:right="0" w:firstLine="560"/>
        <w:spacing w:before="450" w:after="450" w:line="312" w:lineRule="auto"/>
      </w:pPr>
      <w:r>
        <w:rPr>
          <w:rFonts w:ascii="宋体" w:hAnsi="宋体" w:eastAsia="宋体" w:cs="宋体"/>
          <w:color w:val="000"/>
          <w:sz w:val="28"/>
          <w:szCs w:val="28"/>
        </w:rPr>
        <w:t xml:space="preserve">　　4、加强社科类报告会、研讨会、讲座的管理。要坚持控制发展、从严管理的方针，原则上不批新的民办社科研究机构。要加强和改进对民办社科研究机构的年检工作，全面检查其业务活动、组织机构、人员聘用、资金来源及使用情况等，使其规范有序地开展活动。对年检不合格的，要责令其限期整改，发现有传播违宪观点和非法活动的，要依法撤销登记。党政机关工作人员不得到民办社科研究机构兼职，其他单位要对本单位到民办社科研究机构兼职的人员加强管理。要严格落实审批制度，举办哲学社会科学报告会、研讨会、讲座必须经单位党组织批准。举办全市性的报告会、研讨会、讲座，经单位党组织批准后报市委宣传部审批。要落实内容审查制度。各单位党组织在审批哲学社会科学报告会、研讨会、讲座时，必须对拟邀请报告人的思想政治倾向和报告主要内容进行了解，并事先征得拟邀请报告人所在单位党组织的同意。如发现报告人的报告内容有政治错误观点，主办单位要及时制上，并消除影响。要严肃新闻报道纪律，新闻单位报道报告会、研讨会、讲座，必须征得主办单位党组织的同意，并注意把握正确的政治导向。对于未经批准召开的报告会、研讨会、讲座，新闻单位一律不作报道。</w:t>
      </w:r>
    </w:p>
    <w:p>
      <w:pPr>
        <w:ind w:left="0" w:right="0" w:firstLine="560"/>
        <w:spacing w:before="450" w:after="450" w:line="312" w:lineRule="auto"/>
      </w:pPr>
      <w:r>
        <w:rPr>
          <w:rFonts w:ascii="宋体" w:hAnsi="宋体" w:eastAsia="宋体" w:cs="宋体"/>
          <w:color w:val="000"/>
          <w:sz w:val="28"/>
          <w:szCs w:val="28"/>
        </w:rPr>
        <w:t xml:space="preserve">　　5、加强文化市场管理。整治和规范文化市场秩序，深入开展“扫黄”、“打非”斗争，严厉打击非法出版活动。严厉打击黑网吧，提高网络文化市场准入条件，鼓励连锁经营，让规模化、主题化、品牌化的网吧逐步占据主流市场。要加强出版物、计算机软件市场管理，彻底清除政治性非法出版物。要建立快速反应预警和监控机制，建立举报奖励制度，加强多部门联合执法检查。</w:t>
      </w:r>
    </w:p>
    <w:p>
      <w:pPr>
        <w:ind w:left="0" w:right="0" w:firstLine="560"/>
        <w:spacing w:before="450" w:after="450" w:line="312" w:lineRule="auto"/>
      </w:pPr>
      <w:r>
        <w:rPr>
          <w:rFonts w:ascii="宋体" w:hAnsi="宋体" w:eastAsia="宋体" w:cs="宋体"/>
          <w:color w:val="000"/>
          <w:sz w:val="28"/>
          <w:szCs w:val="28"/>
        </w:rPr>
        <w:t xml:space="preserve">　　6、加强驻泰大中专院校思想政治教育工作。要认真贯彻《、国务院关于进一步加强和改进大学生思想政治教育的意见》(中发(20_)16号)精神，把做好高校师生的思想政治工作摆上重要位置，贯穿于教育教学的全过程。要充分发挥高等学校思想政治理论课的主渠道作用，进一步推动理论和“三个代表”重要思想进教材、进课堂、进学生头脑工作。要以加强思想政治理论课教师、哲学社会科学课教师和辅导员、班主任这三支队伍为重点，加强高校师资队伍的思想政治建设，强调课堂教学纪律，对一些专家学者讲课、发表言论要提出明确的纪律要求。对高校讲座、沙龙、学术报告会、研讨会、校报、校刊、校内广播电视、学校出版社，要正确引导，严格管理。要高度重视和加强民办高等学校党的建设和大学生的思想政治教育。</w:t>
      </w:r>
    </w:p>
    <w:p>
      <w:pPr>
        <w:ind w:left="0" w:right="0" w:firstLine="560"/>
        <w:spacing w:before="450" w:after="450" w:line="312" w:lineRule="auto"/>
      </w:pPr>
      <w:r>
        <w:rPr>
          <w:rFonts w:ascii="宋体" w:hAnsi="宋体" w:eastAsia="宋体" w:cs="宋体"/>
          <w:color w:val="000"/>
          <w:sz w:val="28"/>
          <w:szCs w:val="28"/>
        </w:rPr>
        <w:t xml:space="preserve">　　7、加强舆情信息工作。中央十分重视舆情信息工作，强调各级党委宣传部门和宣传文化单位是舆情信息工作的重要责任部门，要充分反映社情民意、群众所思所想和社会思潮。今年以来我市不断强化措施，舆情信息工作从无到有，全年有了一个较快的发展，但县市区还不够平衡。新时期，中央、省市委对这项工作之所以高度重视，就是因为舆情信息已经成为上级了解民意、提供决策参考的重要参考之一。要认真贯彻《关于加强和改进舆情信息工作的意见》精神，扩大网络覆盖面，建立经常性的舆情分析制度，把舆情分析与舆情引导有机结合起来，通过对社会舆情风险做出科学预测，提高引导意识形态和处置突发事件的能力。</w:t>
      </w:r>
    </w:p>
    <w:p>
      <w:pPr>
        <w:ind w:left="0" w:right="0" w:firstLine="560"/>
        <w:spacing w:before="450" w:after="450" w:line="312" w:lineRule="auto"/>
      </w:pPr>
      <w:r>
        <w:rPr>
          <w:rFonts w:ascii="宋体" w:hAnsi="宋体" w:eastAsia="宋体" w:cs="宋体"/>
          <w:color w:val="000"/>
          <w:sz w:val="28"/>
          <w:szCs w:val="28"/>
        </w:rPr>
        <w:t xml:space="preserve">　　&gt;四、坚持守土有责，不断提高党领导意识形态工作的能力</w:t>
      </w:r>
    </w:p>
    <w:p>
      <w:pPr>
        <w:ind w:left="0" w:right="0" w:firstLine="560"/>
        <w:spacing w:before="450" w:after="450" w:line="312" w:lineRule="auto"/>
      </w:pPr>
      <w:r>
        <w:rPr>
          <w:rFonts w:ascii="宋体" w:hAnsi="宋体" w:eastAsia="宋体" w:cs="宋体"/>
          <w:color w:val="000"/>
          <w:sz w:val="28"/>
          <w:szCs w:val="28"/>
        </w:rPr>
        <w:t xml:space="preserve">　　要切实加强各级党委的组织领导。意识形态是全党的工作。各级党委要提高认识，切实担负起对本地本部门意识形态工作的政治责任和领导责任，把中央关于意识形态工作的重要部署落到实处。各级党委要充分认识加强思想领导的极端重要性，切实把意识形态工作摆到重要位置，定期听取意识形态领域工作汇报，研究分析意识形态领域的形势，安排部署好意识形态领域的工作，把意识形态工作的主动权牢牢抓在手上。要建立党委统一领导、政府加强管理、行业自律、微观主体依法运营的管理体制，健全目标管理责任制。要按照“三个体系”要求，把意识形态建设和管理的各项任务加以分解，明确责任分工、工作重点、保障措施、完成时限和考核标准，做到有部署、有检查、有奖惩。</w:t>
      </w:r>
    </w:p>
    <w:p>
      <w:pPr>
        <w:ind w:left="0" w:right="0" w:firstLine="560"/>
        <w:spacing w:before="450" w:after="450" w:line="312" w:lineRule="auto"/>
      </w:pPr>
      <w:r>
        <w:rPr>
          <w:rFonts w:ascii="宋体" w:hAnsi="宋体" w:eastAsia="宋体" w:cs="宋体"/>
          <w:color w:val="000"/>
          <w:sz w:val="28"/>
          <w:szCs w:val="28"/>
        </w:rPr>
        <w:t xml:space="preserve">　　要坚持守土有责。坚持“谁主管谁负责”和属地管理原则，对本地本部门的工作切实负起领导责任，负起把关责任，负起及时发现问题和处理问题的责任。要看好自己的阵地，管好自己的媒体，确保所属舆论阵地坚持正确的舆论导向，所属文化单位提供健康向上的文化产品，所属互联网站和各种媒体成为传播有益信息的渠道，所属学校、社科研究单位成为宣传科学理论的重要阵地。要及时发现和主动处理问题，不互相推诿，不把矛盾上交。市委宣传部作为市委主管意识形态方面工作的综合职能部门，要加强宏观指导，及时向各部门通报情况和值得注意的问题。各部门要按照职责分工，密切配合，各负其责。哪个地方和部门单位出了问题，就要追究哪个地方和部门单位主要领导的责任。</w:t>
      </w:r>
    </w:p>
    <w:p>
      <w:pPr>
        <w:ind w:left="0" w:right="0" w:firstLine="560"/>
        <w:spacing w:before="450" w:after="450" w:line="312" w:lineRule="auto"/>
      </w:pPr>
      <w:r>
        <w:rPr>
          <w:rFonts w:ascii="宋体" w:hAnsi="宋体" w:eastAsia="宋体" w:cs="宋体"/>
          <w:color w:val="000"/>
          <w:sz w:val="28"/>
          <w:szCs w:val="28"/>
        </w:rPr>
        <w:t xml:space="preserve">　　要正确掌握原则和政策。意识形态领域的问题既敏感又复杂，政治性、政策性很强，如果判断不准、处置不当，就会影响大局。要按照中央确定的“头脑清醒、冷静观察、掌握动态、心中有数、审时度势、慎重处理”的方针，坚持具体问题具体分析，是什么问题就解决什么问题，既坚持政治原则和政治方向，又不人为炒作、授人以柄。要坚持原则，对错误的思想政治观点和言论，对否定四项基本原则的挑战和攻击，要旗帜鲜明、敢抓敢管，理直气壮地予以批驳和抵制，决不能不闻不问、听之任之;要掌握政策，注意区分思想认识问题、学术问题和政治问题的界限，对思想认识问题，要多做工作，积极引导;对学术问题，要提倡民主讨论、平等交流;对事关政治方向和根本原则问题，要旗帜鲜明、毫不含糊。</w:t>
      </w:r>
    </w:p>
    <w:p>
      <w:pPr>
        <w:ind w:left="0" w:right="0" w:firstLine="560"/>
        <w:spacing w:before="450" w:after="450" w:line="312" w:lineRule="auto"/>
      </w:pPr>
      <w:r>
        <w:rPr>
          <w:rFonts w:ascii="宋体" w:hAnsi="宋体" w:eastAsia="宋体" w:cs="宋体"/>
          <w:color w:val="000"/>
          <w:sz w:val="28"/>
          <w:szCs w:val="28"/>
        </w:rPr>
        <w:t xml:space="preserve">　　要进一步加强队伍建设。意识形态领域的每一位同志都要以对党和人民高度负责的精神，牢固树立政治意识、大局意识、责任意识，做到大事面前不糊涂、关键时刻不动摇。要加强对意识形态工作部门领导班子的配备和后备干部、优秀人才的培养，确保宣传思想文化单位的领导权牢牢掌握在忠诚于马克思主义、忠诚于党和人民的人手里。在新闻出版、文化艺术战线继续深入开展“三项学习教育”活动。总结宣传文化系统的已有经验，大力开展“三个代表”重要思想、马克思主义立场观点方法、职业精神、职业道德的学习教育活动。认真实施“四个一批”人才培养工程，努力培养和造就宣传思想文化领域各方面的优秀人才，为做好意识形态工作提供有力的组织保证。</w:t>
      </w:r>
    </w:p>
    <w:p>
      <w:pPr>
        <w:ind w:left="0" w:right="0" w:firstLine="560"/>
        <w:spacing w:before="450" w:after="450" w:line="312" w:lineRule="auto"/>
      </w:pPr>
      <w:r>
        <w:rPr>
          <w:rFonts w:ascii="宋体" w:hAnsi="宋体" w:eastAsia="宋体" w:cs="宋体"/>
          <w:color w:val="000"/>
          <w:sz w:val="28"/>
          <w:szCs w:val="28"/>
        </w:rPr>
        <w:t xml:space="preserve">　　同志们，年末岁尾，各部门都在总结全年，考虑明年工作，各方面的工作十分繁重。我们要以贯彻中办(20_)29号文件为契机，认真学习宣传贯彻精神，树立和落实科学发展观，统筹谋划，扎实推进，推动意识形态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意识形态个人发言材料</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2025-05-09T04:28:20+08:00</dcterms:created>
  <dcterms:modified xsi:type="dcterms:W3CDTF">2025-05-09T04:28:20+08:00</dcterms:modified>
</cp:coreProperties>
</file>

<file path=docProps/custom.xml><?xml version="1.0" encoding="utf-8"?>
<Properties xmlns="http://schemas.openxmlformats.org/officeDocument/2006/custom-properties" xmlns:vt="http://schemas.openxmlformats.org/officeDocument/2006/docPropsVTypes"/>
</file>