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爱国演讲稿题目：用爱国拥抱新希望</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领导、敬爱的老师、亲爱的同学们：大家好!我的演讲题目是：《用爱国拥抱新希望》。五四爱国精神在今天1919年，有帝国主义列强所操纵的巴黎和会不顾作为战胜国的中国政府和国民的意志，与日本帝国主义相勾结，把山东问题交给日本支配。当时，北京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大家好!我的演讲题目是：《用爱国拥抱新希望》。</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