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初中英语演讲稿【五篇】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演讲是阐明事理或抒发情感，进行宣传鼓动的一种语言交际活动。演讲同时也是一种对自身沟通能力的提升。以下是为大家准备的初中英语演讲稿【五篇】，供您参考学习。&gt;【篇一】初中英语演讲稿　　good morning everyone：　　it\'s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演讲是阐明事理或抒发情感，进行宣传鼓动的一种语言交际活动。演讲同时也是一种对自身沟通能力的提升。以下是为大家准备的初中英语演讲稿【五篇】，供您参考学习。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&gt;【篇一】初中英语演讲稿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&gt;【篇二】初中英语演讲稿</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&gt;【篇三】初中英语演讲稿</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&gt;【篇四】初中英语演讲稿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&gt;【篇五】初中英语演讲稿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