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激扬爱国情筑梦新时代演讲稿</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激扬爱国情筑梦新时代演讲稿5篇我们伟大的祖国日益繁荣昌盛，爱国主义是我国各族人民团结奋斗的光辉旗帜，是推动我国社会历史前进的强大动力。对于重要场合的演讲，提前准备好的一篇格式正确，内容切题形象生动的演讲稿是必不可少的一项。你是否在找正准备撰...</w:t>
      </w:r>
    </w:p>
    <w:p>
      <w:pPr>
        <w:ind w:left="0" w:right="0" w:firstLine="560"/>
        <w:spacing w:before="450" w:after="450" w:line="312" w:lineRule="auto"/>
      </w:pPr>
      <w:r>
        <w:rPr>
          <w:rFonts w:ascii="宋体" w:hAnsi="宋体" w:eastAsia="宋体" w:cs="宋体"/>
          <w:color w:val="000"/>
          <w:sz w:val="28"/>
          <w:szCs w:val="28"/>
        </w:rPr>
        <w:t xml:space="preserve">激扬爱国情筑梦新时代演讲稿5篇</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是我国各族人民团结奋斗的光辉旗帜，是推动我国社会历史前进的强大动力。对于重要场合的演讲，提前准备好的一篇格式正确，内容切题形象生动的演讲稿是必不可少的一项。你是否在找正准备撰写“激扬爱国情筑梦新时代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&gt;激扬爱国情筑梦新时代演讲稿篇5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2025-06-17T21:59:33+08:00</dcterms:created>
  <dcterms:modified xsi:type="dcterms:W3CDTF">2025-06-17T21:59:33+08:00</dcterms:modified>
</cp:coreProperties>
</file>

<file path=docProps/custom.xml><?xml version="1.0" encoding="utf-8"?>
<Properties xmlns="http://schemas.openxmlformats.org/officeDocument/2006/custom-properties" xmlns:vt="http://schemas.openxmlformats.org/officeDocument/2006/docPropsVTypes"/>
</file>