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岗位竞聘结束语怎么写示范</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岗位竞聘结束语怎么写示范》，供大家参考学习。岗位竞聘结束语怎么写　　演讲稿的结束语就是结尾，其任务是托负全篇。好的...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演讲者根据几条原则性的提纲进行演讲，比较灵活，便于临场发挥，真实感强，又具有照读式演讲和背诵式演讲的长处。以下是为大家整理的《岗位竞聘结束语怎么写示范》，供大家参考学习。</w:t>
      </w:r>
    </w:p>
    <w:p>
      <w:pPr>
        <w:ind w:left="0" w:right="0" w:firstLine="560"/>
        <w:spacing w:before="450" w:after="450" w:line="312" w:lineRule="auto"/>
      </w:pPr>
      <w:r>
        <w:rPr>
          <w:rFonts w:ascii="宋体" w:hAnsi="宋体" w:eastAsia="宋体" w:cs="宋体"/>
          <w:color w:val="000"/>
          <w:sz w:val="28"/>
          <w:szCs w:val="28"/>
        </w:rPr>
        <w:t xml:space="preserve">岗位竞聘结束语怎么写</w:t>
      </w:r>
    </w:p>
    <w:p>
      <w:pPr>
        <w:ind w:left="0" w:right="0" w:firstLine="560"/>
        <w:spacing w:before="450" w:after="450" w:line="312" w:lineRule="auto"/>
      </w:pPr>
      <w:r>
        <w:rPr>
          <w:rFonts w:ascii="宋体" w:hAnsi="宋体" w:eastAsia="宋体" w:cs="宋体"/>
          <w:color w:val="000"/>
          <w:sz w:val="28"/>
          <w:szCs w:val="28"/>
        </w:rPr>
        <w:t xml:space="preserve">　　演讲稿的结束语就是结尾，其任务是托负全篇。好的结尾具有画龙点晴的功能，可以让听众余兴未尽，回味无穷，鼓舞斗志，振奋精神。同开头一样，它可以是一个句子，也可以是一个自然段，还可以是几段。</w:t>
      </w:r>
    </w:p>
    <w:p>
      <w:pPr>
        <w:ind w:left="0" w:right="0" w:firstLine="560"/>
        <w:spacing w:before="450" w:after="450" w:line="312" w:lineRule="auto"/>
      </w:pPr>
      <w:r>
        <w:rPr>
          <w:rFonts w:ascii="宋体" w:hAnsi="宋体" w:eastAsia="宋体" w:cs="宋体"/>
          <w:color w:val="000"/>
          <w:sz w:val="28"/>
          <w:szCs w:val="28"/>
        </w:rPr>
        <w:t xml:space="preserve">　　常见的结束语方法有七种：</w:t>
      </w:r>
    </w:p>
    <w:p>
      <w:pPr>
        <w:ind w:left="0" w:right="0" w:firstLine="560"/>
        <w:spacing w:before="450" w:after="450" w:line="312" w:lineRule="auto"/>
      </w:pPr>
      <w:r>
        <w:rPr>
          <w:rFonts w:ascii="宋体" w:hAnsi="宋体" w:eastAsia="宋体" w:cs="宋体"/>
          <w:color w:val="000"/>
          <w:sz w:val="28"/>
          <w:szCs w:val="28"/>
        </w:rPr>
        <w:t xml:space="preserve">　　一是总结法，即在发言结束时简要地对前面讲过的内容进行总结，进一步概括主题，加深听众印象。演讲稿结束语。如列宁1921年在全俄运输工人代表大会上的发言之结尾：“对于你们这些铁路和水运员工的代表们来说，结论只有一个，而且也只应有一个，这就是百倍加强无产阶级的团结和无产阶级的纪律。我们无论如何都应当作到这一点，无论如何都要争取获得胜利”。</w:t>
      </w:r>
    </w:p>
    <w:p>
      <w:pPr>
        <w:ind w:left="0" w:right="0" w:firstLine="560"/>
        <w:spacing w:before="450" w:after="450" w:line="312" w:lineRule="auto"/>
      </w:pPr>
      <w:r>
        <w:rPr>
          <w:rFonts w:ascii="宋体" w:hAnsi="宋体" w:eastAsia="宋体" w:cs="宋体"/>
          <w:color w:val="000"/>
          <w:sz w:val="28"/>
          <w:szCs w:val="28"/>
        </w:rPr>
        <w:t xml:space="preserve">　　二是号召法。即用一些精悍有力、调子高昂、催人奋进的话语对听众进行号召或呼吁，使与会者为实现既定目标而奋斗。如结尾：“同志们，有了三次革命经验的中国共产党，我坚决相信，我们是能够完成我们的伟大政治任务的。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　　三是展望法。即通过展望性、预示性的语言，引起听众对美好未来的憧憬与向往。演讲稿结束语。如毛主席1940年1月在陕甘宁边区文化协会第一次代表大会上的发言（即）之结尾：“新中国站在每个人民的面前，我们应该迎接它。新中国航船的桅顶已经冒出地平线了，我们应该欢迎它。举起你的双手吧，新中国是我们的”。</w:t>
      </w:r>
    </w:p>
    <w:p>
      <w:pPr>
        <w:ind w:left="0" w:right="0" w:firstLine="560"/>
        <w:spacing w:before="450" w:after="450" w:line="312" w:lineRule="auto"/>
      </w:pPr>
      <w:r>
        <w:rPr>
          <w:rFonts w:ascii="宋体" w:hAnsi="宋体" w:eastAsia="宋体" w:cs="宋体"/>
          <w:color w:val="000"/>
          <w:sz w:val="28"/>
          <w:szCs w:val="28"/>
        </w:rPr>
        <w:t xml:space="preserve">　　四是希望法。即以对听众提出带希望性、鼓励性的话语作为结尾。如：“全国的共青团员、青年朋友们！实现中华民族的伟大复兴，需要你们去奋斗。希望你们……谱写出更加壮美的青春之歌！向着祖国更加美好的明天，前进！”</w:t>
      </w:r>
    </w:p>
    <w:p>
      <w:pPr>
        <w:ind w:left="0" w:right="0" w:firstLine="560"/>
        <w:spacing w:before="450" w:after="450" w:line="312" w:lineRule="auto"/>
      </w:pPr>
      <w:r>
        <w:rPr>
          <w:rFonts w:ascii="宋体" w:hAnsi="宋体" w:eastAsia="宋体" w:cs="宋体"/>
          <w:color w:val="000"/>
          <w:sz w:val="28"/>
          <w:szCs w:val="28"/>
        </w:rPr>
        <w:t xml:space="preserve">　　五是祝愿法。即以祝福性的话语作结尾。如周恩来同志1957年访问尼泊尔时在加德满都市民欢迎会上的发言之结尾：“在我要结束我的发言的时候，我祝中国和尼泊尔的友谊像联结着我们两国的喜马拉雅山那样巍峨永存。”</w:t>
      </w:r>
    </w:p>
    <w:p>
      <w:pPr>
        <w:ind w:left="0" w:right="0" w:firstLine="560"/>
        <w:spacing w:before="450" w:after="450" w:line="312" w:lineRule="auto"/>
      </w:pPr>
      <w:r>
        <w:rPr>
          <w:rFonts w:ascii="宋体" w:hAnsi="宋体" w:eastAsia="宋体" w:cs="宋体"/>
          <w:color w:val="000"/>
          <w:sz w:val="28"/>
          <w:szCs w:val="28"/>
        </w:rPr>
        <w:t xml:space="preserve">　　六是口号法。即以高呼口号结束全文，引申发言主题，引起听众共鸣，达到情感高潮。如：“伟大的祖国万岁！伟大的中国人民万岁！伟大的中国共产党万岁！”</w:t>
      </w:r>
    </w:p>
    <w:p>
      <w:pPr>
        <w:ind w:left="0" w:right="0" w:firstLine="560"/>
        <w:spacing w:before="450" w:after="450" w:line="312" w:lineRule="auto"/>
      </w:pPr>
      <w:r>
        <w:rPr>
          <w:rFonts w:ascii="宋体" w:hAnsi="宋体" w:eastAsia="宋体" w:cs="宋体"/>
          <w:color w:val="000"/>
          <w:sz w:val="28"/>
          <w:szCs w:val="28"/>
        </w:rPr>
        <w:t xml:space="preserve">　　七是本位收束，自然煞尾。如杨泰波副省长202_年4月在全省林业工作会议上的发言，在最后谈到加强对林业工作的领导时，以“要充分调动各方面的积极性，万众一心，群策群力，进一步开创林业建设的新局面”结束全文。</w:t>
      </w:r>
    </w:p>
    <w:p>
      <w:pPr>
        <w:ind w:left="0" w:right="0" w:firstLine="560"/>
        <w:spacing w:before="450" w:after="450" w:line="312" w:lineRule="auto"/>
      </w:pPr>
      <w:r>
        <w:rPr>
          <w:rFonts w:ascii="宋体" w:hAnsi="宋体" w:eastAsia="宋体" w:cs="宋体"/>
          <w:color w:val="000"/>
          <w:sz w:val="28"/>
          <w:szCs w:val="28"/>
        </w:rPr>
        <w:t xml:space="preserve">　　无论采用哪种方法结尾，都必须做到简洁有力，“如截奔马”，干净利落，切忌拖泥带水，画蛇添足，或者草草收兵，软弱无力。</w:t>
      </w:r>
    </w:p>
    <w:p>
      <w:pPr>
        <w:ind w:left="0" w:right="0" w:firstLine="560"/>
        <w:spacing w:before="450" w:after="450" w:line="312" w:lineRule="auto"/>
      </w:pPr>
      <w:r>
        <w:rPr>
          <w:rFonts w:ascii="宋体" w:hAnsi="宋体" w:eastAsia="宋体" w:cs="宋体"/>
          <w:color w:val="000"/>
          <w:sz w:val="28"/>
          <w:szCs w:val="28"/>
        </w:rPr>
        <w:t xml:space="preserve">岗位竞聘结束语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岗位竞聘结束语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2025-08-06T02:53:52+08:00</dcterms:created>
  <dcterms:modified xsi:type="dcterms:W3CDTF">2025-08-06T02:53:52+08:00</dcterms:modified>
</cp:coreProperties>
</file>

<file path=docProps/custom.xml><?xml version="1.0" encoding="utf-8"?>
<Properties xmlns="http://schemas.openxmlformats.org/officeDocument/2006/custom-properties" xmlns:vt="http://schemas.openxmlformats.org/officeDocument/2006/docPropsVTypes"/>
</file>