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纪检组长在党风廉政工作会上的讲话集合3篇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w:t>
      </w:r>
    </w:p>
    <w:p>
      <w:pPr>
        <w:ind w:left="0" w:right="0" w:firstLine="560"/>
        <w:spacing w:before="450" w:after="450" w:line="312" w:lineRule="auto"/>
      </w:pPr>
      <w:r>
        <w:rPr>
          <w:rFonts w:ascii="宋体" w:hAnsi="宋体" w:eastAsia="宋体" w:cs="宋体"/>
          <w:color w:val="000"/>
          <w:sz w:val="28"/>
          <w:szCs w:val="28"/>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成功的讲话》。欢迎阅读。我希望你能阅读并收集它。下面是小编为大家整理的纪检组长在党风廉政工作会上的讲话集合3篇，欢迎大家借鉴与参考，希望对大家有所帮助。[_TAG_h2]【篇1】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根据会议安排，就进一步严明旗人社系统工作纪律、加强干部队伍作风建设提出以下几点意见：</w:t>
      </w:r>
    </w:p>
    <w:p>
      <w:pPr>
        <w:ind w:left="0" w:right="0" w:firstLine="560"/>
        <w:spacing w:before="450" w:after="450" w:line="312" w:lineRule="auto"/>
      </w:pPr>
      <w:r>
        <w:rPr>
          <w:rFonts w:ascii="宋体" w:hAnsi="宋体" w:eastAsia="宋体" w:cs="宋体"/>
          <w:color w:val="000"/>
          <w:sz w:val="28"/>
          <w:szCs w:val="28"/>
        </w:rPr>
        <w:t xml:space="preserve">&gt;　　一、深刻剖析，清醒认识人社系统纪律作风现状</w:t>
      </w:r>
    </w:p>
    <w:p>
      <w:pPr>
        <w:ind w:left="0" w:right="0" w:firstLine="560"/>
        <w:spacing w:before="450" w:after="450" w:line="312" w:lineRule="auto"/>
      </w:pPr>
      <w:r>
        <w:rPr>
          <w:rFonts w:ascii="宋体" w:hAnsi="宋体" w:eastAsia="宋体" w:cs="宋体"/>
          <w:color w:val="000"/>
          <w:sz w:val="28"/>
          <w:szCs w:val="28"/>
        </w:rPr>
        <w:t xml:space="preserve">　　去年以来，通过深入开展“转作风、提素质、敢担当”专项行动和廉政谈话等活动，广大干部的大局意识、服务意识、效率观念和纪律观念有了明显增强,作风有了很大改进。但从旗纪委监委和有关部门对机关干部纪律作风状况进行的明察暗访和人社系统民生领域专项自查反馈情况来看，我系统干部纪律作风还存在一定问题，主要表现在：</w:t>
      </w:r>
    </w:p>
    <w:p>
      <w:pPr>
        <w:ind w:left="0" w:right="0" w:firstLine="560"/>
        <w:spacing w:before="450" w:after="450" w:line="312" w:lineRule="auto"/>
      </w:pPr>
      <w:r>
        <w:rPr>
          <w:rFonts w:ascii="宋体" w:hAnsi="宋体" w:eastAsia="宋体" w:cs="宋体"/>
          <w:color w:val="000"/>
          <w:sz w:val="28"/>
          <w:szCs w:val="28"/>
        </w:rPr>
        <w:t xml:space="preserve">　　一是个别股室单位和服务窗口仍然存在“慵懒散”“生冷硬”情况，懒政怠政现象没有得到根本纠正；</w:t>
      </w:r>
    </w:p>
    <w:p>
      <w:pPr>
        <w:ind w:left="0" w:right="0" w:firstLine="560"/>
        <w:spacing w:before="450" w:after="450" w:line="312" w:lineRule="auto"/>
      </w:pPr>
      <w:r>
        <w:rPr>
          <w:rFonts w:ascii="宋体" w:hAnsi="宋体" w:eastAsia="宋体" w:cs="宋体"/>
          <w:color w:val="000"/>
          <w:sz w:val="28"/>
          <w:szCs w:val="28"/>
        </w:rPr>
        <w:t xml:space="preserve">　　二是大厅服务窗口人员流动性强，个别职工对所辖工作业务不熟悉，导致群众在进行业务咨询和办理时不能做到一次性告知，或答复不规范，影响工作效率和群众满意度；</w:t>
      </w:r>
    </w:p>
    <w:p>
      <w:pPr>
        <w:ind w:left="0" w:right="0" w:firstLine="560"/>
        <w:spacing w:before="450" w:after="450" w:line="312" w:lineRule="auto"/>
      </w:pPr>
      <w:r>
        <w:rPr>
          <w:rFonts w:ascii="宋体" w:hAnsi="宋体" w:eastAsia="宋体" w:cs="宋体"/>
          <w:color w:val="000"/>
          <w:sz w:val="28"/>
          <w:szCs w:val="28"/>
        </w:rPr>
        <w:t xml:space="preserve">　　三是个别职工仍然存在上班迟到、早退，串办公室聚众聊天、不认真履行请销假程序等作风问题；</w:t>
      </w:r>
    </w:p>
    <w:p>
      <w:pPr>
        <w:ind w:left="0" w:right="0" w:firstLine="560"/>
        <w:spacing w:before="450" w:after="450" w:line="312" w:lineRule="auto"/>
      </w:pPr>
      <w:r>
        <w:rPr>
          <w:rFonts w:ascii="宋体" w:hAnsi="宋体" w:eastAsia="宋体" w:cs="宋体"/>
          <w:color w:val="000"/>
          <w:sz w:val="28"/>
          <w:szCs w:val="28"/>
        </w:rPr>
        <w:t xml:space="preserve">　　四是部分股室、劳动保障所工作效率不高。完成上级交办的任务时，存在重安排部署，不重视跟踪督办的现象。</w:t>
      </w:r>
    </w:p>
    <w:p>
      <w:pPr>
        <w:ind w:left="0" w:right="0" w:firstLine="560"/>
        <w:spacing w:before="450" w:after="450" w:line="312" w:lineRule="auto"/>
      </w:pPr>
      <w:r>
        <w:rPr>
          <w:rFonts w:ascii="宋体" w:hAnsi="宋体" w:eastAsia="宋体" w:cs="宋体"/>
          <w:color w:val="000"/>
          <w:sz w:val="28"/>
          <w:szCs w:val="28"/>
        </w:rPr>
        <w:t xml:space="preserve">　　五是个别干部职工大局意识不强，片面强调部门利益，存在工作不作为、不担当、不主动和“推拖绕”等问题，对疑难、复杂的工作任务存在推诿现象和畏难情绪。</w:t>
      </w:r>
    </w:p>
    <w:p>
      <w:pPr>
        <w:ind w:left="0" w:right="0" w:firstLine="560"/>
        <w:spacing w:before="450" w:after="450" w:line="312" w:lineRule="auto"/>
      </w:pPr>
      <w:r>
        <w:rPr>
          <w:rFonts w:ascii="宋体" w:hAnsi="宋体" w:eastAsia="宋体" w:cs="宋体"/>
          <w:color w:val="000"/>
          <w:sz w:val="28"/>
          <w:szCs w:val="28"/>
        </w:rPr>
        <w:t xml:space="preserve">&gt;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我局作为全旗民生领域重要工作部门，群众对我们的要求和期待越来越高，各级纪委监委对窗口服务部门的作风建设也越来越重视，开展了一系列明察暗访和监督执纪问责等工作，可以说，人社系统今年来面临的内外部形势十分严峻，不仅担负着保障和改善民生的重任，稍有不慎还会站公众舆论的风口浪尖上，去年系统内其它旗县因窗口服务突出问题被自治区人社厅通报批评，需要我们引以为戒。所以，我们必须深刻反思，认真查找本股室、本单位作风方面存在的突出问题，有针对性地采取得力措施进行整改。全体干部职工都要积极担当作为，认真履职尽责，以高度的政治责任，坚定不移地把党风廉政和机关纪律作风建设要求贯彻好、落实好，以铁的纪律和优良的作风找重点、抓要害、除顽疾，切实以实际行动回应群众的期待。</w:t>
      </w:r>
    </w:p>
    <w:p>
      <w:pPr>
        <w:ind w:left="0" w:right="0" w:firstLine="560"/>
        <w:spacing w:before="450" w:after="450" w:line="312" w:lineRule="auto"/>
      </w:pPr>
      <w:r>
        <w:rPr>
          <w:rFonts w:ascii="宋体" w:hAnsi="宋体" w:eastAsia="宋体" w:cs="宋体"/>
          <w:color w:val="000"/>
          <w:sz w:val="28"/>
          <w:szCs w:val="28"/>
        </w:rPr>
        <w:t xml:space="preserve">　　（一）要严明工作纪律，强化干部管理。各股室、单位负责人要强化职责，切实加强对干部队伍的教育管理，狠刹迟到早退，上班期间玩游戏、串岗聊天等不良风气。各级干部要严格遵守各项规章制度，要遵守请销假制度和指纹签到制度，办公室和纪检组要做好出勤统计和定期通报管理；严格执行《职工带薪年休假条例》和《机关和全额拨款事业单位工作人员病、事假期间工资待遇两个规定》要求，对于职工请病假事假超出规定相应天数的，按比例扣发工资；对于职工请事假累计20天或休病事假超出其可享受年休假天数的，不得享受年休假待遇。要遵守会议纪律，有事要向分管领导请假，绝不允许旷会、迟到或中途退场等现象的再次发生；要落实应急值班制度，值班人员要确保通讯畅通，妥善处置各种情况，对迟报、漏报或者不按领导指示行事，造成工作失误或不良影响的，严肃追究值班人员的责任。</w:t>
      </w:r>
    </w:p>
    <w:p>
      <w:pPr>
        <w:ind w:left="0" w:right="0" w:firstLine="560"/>
        <w:spacing w:before="450" w:after="450" w:line="312" w:lineRule="auto"/>
      </w:pPr>
      <w:r>
        <w:rPr>
          <w:rFonts w:ascii="宋体" w:hAnsi="宋体" w:eastAsia="宋体" w:cs="宋体"/>
          <w:color w:val="000"/>
          <w:sz w:val="28"/>
          <w:szCs w:val="28"/>
        </w:rPr>
        <w:t xml:space="preserve">　　（二）要优化窗口服务，提升服务能力。坚持把加强行风建设作为推进全面从严治党的切入点和着力点，切实增强行风建设的自觉性和执行力，各股室和单位都要结合人社部关于开展全国人社窗口单位业务技能练兵比武活动，不断完善管理制度，提升窗口服务人员业务能力，严格执行《人社系统窗口服务人员管理细则》，发挥“窗口服务标兵”评比、“领导干部窗口办公日”等制度对机关纪律作风的激励作用。加强对服务窗口上班纪律、工作作风、办事效率的监督检查。督促窗口工作人员严格遵守公开承诺、限时办结、一次性告知和失职追究等规章制度，规范工作流程、明确办事时限，进一步优化工作态度，提高窗口办事效率。提升窗口单位服务质量和效能。</w:t>
      </w:r>
    </w:p>
    <w:p>
      <w:pPr>
        <w:ind w:left="0" w:right="0" w:firstLine="560"/>
        <w:spacing w:before="450" w:after="450" w:line="312" w:lineRule="auto"/>
      </w:pPr>
      <w:r>
        <w:rPr>
          <w:rFonts w:ascii="宋体" w:hAnsi="宋体" w:eastAsia="宋体" w:cs="宋体"/>
          <w:color w:val="000"/>
          <w:sz w:val="28"/>
          <w:szCs w:val="28"/>
        </w:rPr>
        <w:t xml:space="preserve">　　（三）要紧盯重要节日节点，持续整治四风。紧盯重要节点“四风”问题，持续释放对“四风”问题越往后执纪越严的强烈信号，坚决防止不良风气反弹复燃，今年纪检组将紧盯形式主义、官僚主义问题和隐形“四风”问题，组织全系统持续开展正风肃纪专项检查。围绕节日期间易发的公款吃喝、公款旅游、公车私用、大办婚丧喜庆事宜、违规收送礼品礼金礼卡等享乐奢靡问题常态性开展自查和暗访工作。</w:t>
      </w:r>
    </w:p>
    <w:p>
      <w:pPr>
        <w:ind w:left="0" w:right="0" w:firstLine="560"/>
        <w:spacing w:before="450" w:after="450" w:line="312" w:lineRule="auto"/>
      </w:pPr>
      <w:r>
        <w:rPr>
          <w:rFonts w:ascii="宋体" w:hAnsi="宋体" w:eastAsia="宋体" w:cs="宋体"/>
          <w:color w:val="000"/>
          <w:sz w:val="28"/>
          <w:szCs w:val="28"/>
        </w:rPr>
        <w:t xml:space="preserve">&gt;　　三、坚持聚焦“微腐败”，深入开展民生领域各类自查整治工作</w:t>
      </w:r>
    </w:p>
    <w:p>
      <w:pPr>
        <w:ind w:left="0" w:right="0" w:firstLine="560"/>
        <w:spacing w:before="450" w:after="450" w:line="312" w:lineRule="auto"/>
      </w:pPr>
      <w:r>
        <w:rPr>
          <w:rFonts w:ascii="宋体" w:hAnsi="宋体" w:eastAsia="宋体" w:cs="宋体"/>
          <w:color w:val="000"/>
          <w:sz w:val="28"/>
          <w:szCs w:val="28"/>
        </w:rPr>
        <w:t xml:space="preserve">　　近期，自治区、呼伦贝尔市及鄂温克旗三级纪委监委陆续下发了针对形式主义官僚主义、民生领域及脱贫攻坚几个领域存在问题的集中整治工作要求，全系统要结合落实呼伦贝尔市人社局“微腐败”专项整治年各项工作要求，在巩固以往专项整治和督查工作成果基础上，以支部为单位持续做好该三项集中整治工作。一是明确整治重点。以抓好民生领域专项整治工作为重点，针对群众痛点难点焦点，解决侵害群众利益问题；持续聚焦形式主义、官僚主义,深入整治系统内各类违纪违规行为，严肃查处不作为、慢作为、乱作为等影响改革发展稳定的突出问题；围绕中央脱贫攻坚专项巡视整改要求，整治人社系统脱贫攻坚工作中涉及就业、社保专项资金使用违纪违规行为和其他扶贫领域腐败问题，努力营造良好的政治生态。二是压实自查整改责任。对上级下拨到各股室和三级机构的专项资金进行梳理，澄清自查底数，同时组织各职能部门和窗口单位对自身存在的形式主义、官僚主义和纪律作风问题开展自查自纠，从中查找问题。对查实的问题，立即下达整改通知书，要求按规定限期整改到位。并针对问题要求各部门切实整改，拿出整改方案措施。</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心齐则事成。全系统上下一定要认真做好纪律作风建设，要以“踏石须留印、抓铁必有痕”的刚劲和精神，克服困难、改进不足，争做对党忠诚、干净、勇于担当的好干部，为推动人社事业发展，全面冲刺年终任务目标提供坚强有力的思想作风保障。</w:t>
      </w:r>
    </w:p>
    <w:p>
      <w:pPr>
        <w:ind w:left="0" w:right="0" w:firstLine="560"/>
        <w:spacing w:before="450" w:after="450" w:line="312" w:lineRule="auto"/>
      </w:pPr>
      <w:r>
        <w:rPr>
          <w:rFonts w:ascii="黑体" w:hAnsi="黑体" w:eastAsia="黑体" w:cs="黑体"/>
          <w:color w:val="000000"/>
          <w:sz w:val="36"/>
          <w:szCs w:val="36"/>
          <w:b w:val="1"/>
          <w:bCs w:val="1"/>
        </w:rPr>
        <w:t xml:space="preserve">【篇2】纪检组长在党风廉政工作会上的讲话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&gt;　　一、20-年党风廉政建设取得积极进展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员领导干部领学交流20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机关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组理论中心组学习及“三会一课”等制度，持续加强理论武装，深入学习习近平新时代中国特色社会主义思想，拓展党史学习教育成果，深化运用党的自我革命历史经验，贯彻落实习近平总书记考察云南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围绕中心工作，通过专项检查等方式对落实情况进行监督，开展重大任务完成情况监督检查，确保各项工作落实到位。印发加强“一把手”和领导班子监督意见，紧盯“关键少数”，加强对部门负责人的监督。及时学习贯彻习近平总书记重要讲话和指示批示精神，聚焦党中央和总书记强调什么、要求什么，确保党中央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成效，密切关注“四风”苗头性、倾向性、隐蔽性问题，加大监督力度，坚决防止享乐主义、奢靡之风反弹回潮。二是坚持制度治本，规范权力运行。贯彻落实落实中央八项规定及其实施细则精神，以制度促规范。进一步严格会议管理、教育培训、公务接待、选人用人、经费支出、审计、招标、采购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不忘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xx年党风廉政建设和反腐败工作，研究部署20-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2025-06-20T22:26:17+08:00</dcterms:created>
  <dcterms:modified xsi:type="dcterms:W3CDTF">2025-06-20T22:26:17+08:00</dcterms:modified>
</cp:coreProperties>
</file>

<file path=docProps/custom.xml><?xml version="1.0" encoding="utf-8"?>
<Properties xmlns="http://schemas.openxmlformats.org/officeDocument/2006/custom-properties" xmlns:vt="http://schemas.openxmlformats.org/officeDocument/2006/docPropsVTypes"/>
</file>