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老干部工作亮点交流发言材料12篇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老干部工作亮点交流发言材料12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老干部工作亮点交流发言材料12篇，欢迎大家借鉴与参考，希望对大家有所帮助。[_TAG_h2]老干部工作亮点交流发言材料1</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老干部工作亮点交流发言材料2</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老干部工作亮点交流发言材料4</w:t>
      </w:r>
    </w:p>
    <w:p>
      <w:pPr>
        <w:ind w:left="0" w:right="0" w:firstLine="560"/>
        <w:spacing w:before="450" w:after="450" w:line="312" w:lineRule="auto"/>
      </w:pPr>
      <w:r>
        <w:rPr>
          <w:rFonts w:ascii="宋体" w:hAnsi="宋体" w:eastAsia="宋体" w:cs="宋体"/>
          <w:color w:val="000"/>
          <w:sz w:val="28"/>
          <w:szCs w:val="28"/>
        </w:rPr>
        <w:t xml:space="preserve">　　1、领导重视方面：市领导对老干部工作十分重视，主要负责同志多次听取老干部工作汇报，市财政对老干部工作在资金、物力等方面给予大力支持。市委常委、组织部长同志多次亲自参与老干部重大活动的组织策划，并带头参加老干部相关活动。年底，市委召开专题会议，对春节走访慰问工作进行专题会办，并提高离休干部的慰问金标准。市领导按照结对联系老干部的要求，登门走访看望结对的老同志。市领导对老干部工作的高度重视为全市各级党政领导干部起到了较好的榜样作用，各镇各部门也纷纷仿效，从而有力促进了我市老干部工作的整体健康发展。</w:t>
      </w:r>
    </w:p>
    <w:p>
      <w:pPr>
        <w:ind w:left="0" w:right="0" w:firstLine="560"/>
        <w:spacing w:before="450" w:after="450" w:line="312" w:lineRule="auto"/>
      </w:pPr>
      <w:r>
        <w:rPr>
          <w:rFonts w:ascii="宋体" w:hAnsi="宋体" w:eastAsia="宋体" w:cs="宋体"/>
          <w:color w:val="000"/>
          <w:sz w:val="28"/>
          <w:szCs w:val="28"/>
        </w:rPr>
        <w:t xml:space="preserve">　　2、老干部“两项建设”方面：高度重视老干部思想政治建设，通过集中自学、理论研讨等方式，认真学习党的十八大、十八届三中、四中、五中全会以及习近平总书记系列重要讲话精神，始终让老同志的思想与时俱进。深入开展“为党的事业增添正能量”活动，积极引导老干部在网络发挥正能量，建立市老干部QQ群，为老同志理性发声、交流讨论提供载体和平台。开展“服务型”老干部党组织创建活动，引导老干部党支部在服务社会、服务群众中，践行为人民服务的宗旨，进一步彰显老同志的时代价值。</w:t>
      </w:r>
    </w:p>
    <w:p>
      <w:pPr>
        <w:ind w:left="0" w:right="0" w:firstLine="560"/>
        <w:spacing w:before="450" w:after="450" w:line="312" w:lineRule="auto"/>
      </w:pPr>
      <w:r>
        <w:rPr>
          <w:rFonts w:ascii="宋体" w:hAnsi="宋体" w:eastAsia="宋体" w:cs="宋体"/>
          <w:color w:val="000"/>
          <w:sz w:val="28"/>
          <w:szCs w:val="28"/>
        </w:rPr>
        <w:t xml:space="preserve">　　3、待遇落实方面：一是落实严。严格按照上级有关老干部政治、生活待遇的相关文件规定，全年各级党政领导干部向老同志通报情况150多场次，组织老干部参观考察50多批次1500多人，走访看望生病住院、长期卧床的老干部1000多人次，为老同志解决实际困难300多件。二是动作快：接到上级有关老干部政策待遇方面的文件，在第一时间向分管领导汇报，研究制定具体实施方案，比如及时出台提高老干部护理费标准，为4名离休干部提高医疗待遇，向位抗战时期参加工作的离休干部发放了纪念奖章和慰问金，为25名符合条件的离休干部遗孀办理城镇职工医疗保险。三是标准高。为适应“双高期”离休干部医疗需求，我市将离休干部统筹金标准从1.1万元每年大幅提升至3.5万元每年，其中增加部门全部由市财政补贴，得到了广大离休干部的一致好评。对个别有特殊苦难的老同志，在政策允许的范围内，给予及时资助，为他们安享晚年创造条件。</w:t>
      </w:r>
    </w:p>
    <w:p>
      <w:pPr>
        <w:ind w:left="0" w:right="0" w:firstLine="560"/>
        <w:spacing w:before="450" w:after="450" w:line="312" w:lineRule="auto"/>
      </w:pPr>
      <w:r>
        <w:rPr>
          <w:rFonts w:ascii="宋体" w:hAnsi="宋体" w:eastAsia="宋体" w:cs="宋体"/>
          <w:color w:val="000"/>
          <w:sz w:val="28"/>
          <w:szCs w:val="28"/>
        </w:rPr>
        <w:t xml:space="preserve">　　4、学习活动阵地建设方面：坚持提升两块阵地建设水平，为老同志提供高质量的精神文化服务。加大老年教育投入力度，全面实现了老年教育“十二五”规划纲要目标任务。市老年大学办学规模逐步扩大，全年招生人数突破3000人次，被表彰为省示范老年大学。全市15家单位投进100多万元，对老干部活动中心（室）进行了升级改造，为老同志学习、娱乐创造优越的环境。全市各级老干部文体组织积极参加市内外文体活动，多次荣获殊荣。市老干部诗书画协会承办的纪念抗战胜利70周年诗书画展受到了全社会的高度关注，市四套班子领导全体集中前来观摩，社会各界3000多人前来参观学习。市老年大学全年参与的文艺演出高达40多场次，市老干部艺术团举办的“民族魂·中国梦”纪念抗日战争胜利七十周年文艺演出吸引了400多名观众前来观看。</w:t>
      </w:r>
    </w:p>
    <w:p>
      <w:pPr>
        <w:ind w:left="0" w:right="0" w:firstLine="560"/>
        <w:spacing w:before="450" w:after="450" w:line="312" w:lineRule="auto"/>
      </w:pPr>
      <w:r>
        <w:rPr>
          <w:rFonts w:ascii="宋体" w:hAnsi="宋体" w:eastAsia="宋体" w:cs="宋体"/>
          <w:color w:val="000"/>
          <w:sz w:val="28"/>
          <w:szCs w:val="28"/>
        </w:rPr>
        <w:t xml:space="preserve">　　5、部门自身建设方面：深入开展“三严三实”专题教育活动，不断提升自身服务水平。组织学习两个提纲，开展老干部工作转型发展专题研讨，不断增强对新时期老干部工作发展趋势的认知，提升践行老干部工作“为党和人民事业增添正能量”价值理念的自觉性和积极性。党的十八届五中全会召开后，邀请市委党校专家为全局同志做专题辅导，进一步增强机关工作人员对全会精神的理解和把握，不断增强做好老干部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老干部工作亮点交流发言材料6</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老干部工作亮点交流发言材料7</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老干部工作亮点交流发言材料8</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老干部工作亮点交流发言材料9</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老干部工作亮点交流发言材料10</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老干部工作亮点交流发言材料11</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老干部工作亮点交流发言材料12</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2025-05-03T02:09:57+08:00</dcterms:created>
  <dcterms:modified xsi:type="dcterms:W3CDTF">2025-05-03T02:09:57+08:00</dcterms:modified>
</cp:coreProperties>
</file>

<file path=docProps/custom.xml><?xml version="1.0" encoding="utf-8"?>
<Properties xmlns="http://schemas.openxmlformats.org/officeDocument/2006/custom-properties" xmlns:vt="http://schemas.openxmlformats.org/officeDocument/2006/docPropsVTypes"/>
</file>