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银行后备人才竞聘演讲稿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　　银行后备人才竞聘演讲稿　　尊敬...</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_TAG_h2]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16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最优配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著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下面介绍一下我的个人情况。参加工作以来，我一直严格要求自己，从不拈轻怕重，任劳任怨完成各项工作。所以，我曾多次受到领导和同事的肯定。(农行副科级后备干部竞聘演讲稿)</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农信社的辉煌明天出一份力!</w:t>
      </w:r>
    </w:p>
    <w:p>
      <w:pPr>
        <w:ind w:left="0" w:right="0" w:firstLine="560"/>
        <w:spacing w:before="450" w:after="450" w:line="312" w:lineRule="auto"/>
      </w:pPr>
      <w:r>
        <w:rPr>
          <w:rFonts w:ascii="宋体" w:hAnsi="宋体" w:eastAsia="宋体" w:cs="宋体"/>
          <w:color w:val="000"/>
          <w:sz w:val="28"/>
          <w:szCs w:val="28"/>
        </w:rPr>
        <w:t xml:space="preserve">　　如果承蒙领导厚爱，我将开拓创新，结合我社实际，做好各项工作。具体我将做好以下工作：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当然，多年的工作经历，也使我认识到同事之间，支持、谅解和友谊比什么都重要。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我们金融工作，就是为国家、社会和老百姓服务的部门，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还要听从领导安排，对于困难工作绝不推诿，以主人翁的心态立足岗位。</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人才队伍建设是我们事业发展的根本，人才梯队队伍搞不好不仅影响到一时的工作，更影响到我们长久的工作大局。为此，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　　第四，加强学习，适应未来需要。我深知，当今时代是一个学习的时代。一个不学习，或不善于学习的人终将被时代所淘汰，所以只有在工作中不断的提高自己、完善自己才能适应未来的挑战。我将认真学习党的路线方针政策，深刻领会其中的内涵;学习专业知识，特别要加强资产管理、服务、金融等知识学习，使自己成为精通业务的行家，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　　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　　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　　二是续签了代收07、08年省高招办考试报名费和省级财政国库集中支付业务代理协议，宜春、吉安、抚州、赣州等地开通了市级财政国库集中支付系统，全省近10个县开通了县级财政国库集中支付系统;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　　三是根据总行要求，做好车辆购置税账户开立、统计工作，开通了中央专项资金数据采集系统，并进一步加强了与省福彩中心的协作，开通了网上银行、电话银行代收福彩款系统和“银关通”系统;</w:t>
      </w:r>
    </w:p>
    <w:p>
      <w:pPr>
        <w:ind w:left="0" w:right="0" w:firstLine="560"/>
        <w:spacing w:before="450" w:after="450" w:line="312" w:lineRule="auto"/>
      </w:pPr>
      <w:r>
        <w:rPr>
          <w:rFonts w:ascii="宋体" w:hAnsi="宋体" w:eastAsia="宋体" w:cs="宋体"/>
          <w:color w:val="000"/>
          <w:sz w:val="28"/>
          <w:szCs w:val="28"/>
        </w:rPr>
        <w:t xml:space="preserve">　　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　　与此同时，我还制定了《信用社后备干部竞聘稿》。</w:t>
      </w:r>
    </w:p>
    <w:p>
      <w:pPr>
        <w:ind w:left="0" w:right="0" w:firstLine="560"/>
        <w:spacing w:before="450" w:after="450" w:line="312" w:lineRule="auto"/>
      </w:pPr>
      <w:r>
        <w:rPr>
          <w:rFonts w:ascii="宋体" w:hAnsi="宋体" w:eastAsia="宋体" w:cs="宋体"/>
          <w:color w:val="000"/>
          <w:sz w:val="28"/>
          <w:szCs w:val="28"/>
        </w:rPr>
        <w:t xml:space="preserve">　　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　　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　　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　　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　　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　　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　　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　　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　　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　　第三， 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　　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2025-05-02T15:51:04+08:00</dcterms:created>
  <dcterms:modified xsi:type="dcterms:W3CDTF">2025-05-02T15:51:04+08:00</dcterms:modified>
</cp:coreProperties>
</file>

<file path=docProps/custom.xml><?xml version="1.0" encoding="utf-8"?>
<Properties xmlns="http://schemas.openxmlformats.org/officeDocument/2006/custom-properties" xmlns:vt="http://schemas.openxmlformats.org/officeDocument/2006/docPropsVTypes"/>
</file>