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202_年不忘初心牢记使命主题教育个人心得演讲稿5篇范文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　　不忘初心...</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不忘初心牢记使命主题教育个人心得演讲稿1</w:t>
      </w:r>
    </w:p>
    <w:p>
      <w:pPr>
        <w:ind w:left="0" w:right="0" w:firstLine="560"/>
        <w:spacing w:before="450" w:after="450" w:line="312" w:lineRule="auto"/>
      </w:pPr>
      <w:r>
        <w:rPr>
          <w:rFonts w:ascii="宋体" w:hAnsi="宋体" w:eastAsia="宋体" w:cs="宋体"/>
          <w:color w:val="000"/>
          <w:sz w:val="28"/>
          <w:szCs w:val="28"/>
        </w:rPr>
        <w:t xml:space="preserve">　　90多年中国共产党始终将“人民”镌刻在自己的旗帜上，持之以恒，坚定践行。20_年7月1日，习近平总书记在庆祝中国共产党成立95周年大会上指出“走得再远，走到再光辉的未来，也不能忘记走过的过去，不能忘记为什么出发。”以来，在以习近平同志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　　“民者，国之根也，诚宜重其食，爱其命。”《将改革进行到底》之《人民的获得感》，全程以人民的获得感贯穿始终。以来，以习近平同志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写道：“治安之要在于安民，安民之道在于察其疾苦”。以来，以习近平同志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多少个日日夜夜，以习近平同志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不忘初心牢记使命主题教育个人心得演讲稿2</w:t>
      </w:r>
    </w:p>
    <w:p>
      <w:pPr>
        <w:ind w:left="0" w:right="0" w:firstLine="560"/>
        <w:spacing w:before="450" w:after="450" w:line="312" w:lineRule="auto"/>
      </w:pPr>
      <w:r>
        <w:rPr>
          <w:rFonts w:ascii="宋体" w:hAnsi="宋体" w:eastAsia="宋体" w:cs="宋体"/>
          <w:color w:val="000"/>
          <w:sz w:val="28"/>
          <w:szCs w:val="28"/>
        </w:rPr>
        <w:t xml:space="preserve">　　我局党组响应党中央的号召，从6月中旬开始，局属各单位全面开展“不忘初心、牢记使命”主题教育，这是党的群众路线教育实践活动、三严三实专题教育、两学一做学习教育的深入，“不忘初心、牢记使命”主题教育，是贯彻党的十九大精神的重要举措，主题教育总要求是守初心、担使命、找差距、抓落实;主题教育的目标是让党员干部，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要让中国共产党永远年轻有活力，就要保持党的先进性、纯洁性、战斗性。“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在地矿经济不断创新发展的大潮中，勇往直前、奋发有为。“不忘初心、牢记使命”主题教育，将在新时代的新矛盾新挑战新征程中，把“初心”和“使命”融入到发展的全过程，艰苦奋斗、攻坚克难，增强“四个意识”坚定“四个自信”做到“两个维护”，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作为新时期的纪检监察干部，要牢固树立马克思主义的世界观、人生观、价值观，打牢思想政治基础，筑牢思想政治防线，必须要认真践行社会主义核心价值观，加强学习总书记系列重要讲话精神，坚守忠诚品质，自觉增强“四个意识”，坚持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作为纪检监察干部，铸牢理想信念，在大是大非面前旗帜鲜明，在风浪考验面前无所畏惧，在各种诱惑面前立场坚定，无论面对怎样的诱惑、面临怎样的困难，自觉地遵守党的政治纪律，时刻保持清醒的头脑，在关键时刻和重大事件中经得起考验，做到对党绝对忠诚，始终忠诚于党的使命和事业，做忠诚、干净、担当的合格干部。时刻保持清醒的政治头脑，保持思想纯正、信仰坚定，按照党中央八项规定精神要求，运用好“四种形态”心无旁骛做好监督执纪工作，不断提升个人道德修养，思想上一尘不染，行动上一身正气。以强烈的责任感和事业心，不断在工作实践中经受考验，砥砺品格，强化自律意识，勤于检视心灵、洗涤灵魂，校准价值观，守住底线，把好人生方向，保持清正廉洁的节操，培养健康情趣，注重家庭教育，远离低俗生活方式。要多读书，读好书，交益友，学习当代道德模范人物的优秀品质，传承中华民族优良道德传统。</w:t>
      </w:r>
    </w:p>
    <w:p>
      <w:pPr>
        <w:ind w:left="0" w:right="0" w:firstLine="560"/>
        <w:spacing w:before="450" w:after="450" w:line="312" w:lineRule="auto"/>
      </w:pPr>
      <w:r>
        <w:rPr>
          <w:rFonts w:ascii="宋体" w:hAnsi="宋体" w:eastAsia="宋体" w:cs="宋体"/>
          <w:color w:val="000"/>
          <w:sz w:val="28"/>
          <w:szCs w:val="28"/>
        </w:rPr>
        <w:t xml:space="preserve">　　新时代呼唤新担当，新征程要有新作为，新时代的纪检监察干部处于奋斗的时代，在今后的工作中，就是在实际工作中不断锤炼忠诚干净担当的政治品格，要更加严格要求自己，牢固树立“四个意识”，严守党的政治纪律和政治规矩，要敢于担当，要有责任担当，面对大是大非敢于亮剑，面对矛盾敢于迎难而上，面对失误敢于承担责任，面对歪风邪气敢于坚决斗争。要严格约束自己的操守和行为，自觉守法守纪守德，时刻绷紧纪律之弦，筑牢思想防线，强化纪律意识，始终不放纵、不越轨、不逾矩，增强拒腐防变的免疫力，牢固树立底线、红线意识，做到廉洁自律、坚持从小事小节上加强修养，从一点一滴中完善自己，严以修身，不断提高政治品德素养。时刻牢记初心使命，始终忠诚于党的伟大事业，以永不懈怠的精神状态，为实现中华民族伟大复兴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不忘初心牢记使命主题教育个人心得演讲稿3</w:t>
      </w:r>
    </w:p>
    <w:p>
      <w:pPr>
        <w:ind w:left="0" w:right="0" w:firstLine="560"/>
        <w:spacing w:before="450" w:after="450" w:line="312" w:lineRule="auto"/>
      </w:pPr>
      <w:r>
        <w:rPr>
          <w:rFonts w:ascii="宋体" w:hAnsi="宋体" w:eastAsia="宋体" w:cs="宋体"/>
          <w:color w:val="000"/>
          <w:sz w:val="28"/>
          <w:szCs w:val="28"/>
        </w:rPr>
        <w:t xml:space="preserve">　　在这次全党开展“不忘初心、牢记使命”主题教育活动中，按照上级的部署和安排，我认真学习了《习近平新时代中国特色社会主义思想学习纲要》等学习资料。围绕着党的政治建设、全面从严治党、理想信念、担当作为、政治纪律、廉洁自律等进行了学习。我作为党支部纪检委员，重点就《习近平新时代中国特色社会主义思想学习纲要》第十八章中关于使纪律真正成为带电高压线，全方位扎牢制度的笼子，巩固发展反腐败斗争压倒性胜利等论述进行学习。</w:t>
      </w:r>
    </w:p>
    <w:p>
      <w:pPr>
        <w:ind w:left="0" w:right="0" w:firstLine="560"/>
        <w:spacing w:before="450" w:after="450" w:line="312" w:lineRule="auto"/>
      </w:pPr>
      <w:r>
        <w:rPr>
          <w:rFonts w:ascii="宋体" w:hAnsi="宋体" w:eastAsia="宋体" w:cs="宋体"/>
          <w:color w:val="000"/>
          <w:sz w:val="28"/>
          <w:szCs w:val="28"/>
        </w:rPr>
        <w:t xml:space="preserve">　　习近平总书记强调：管党治党，必须严字当头，把严的要求贯彻全过程，做到真管真严、敢管敢严、执纪审查，必须又严又准，查处结果，必须坚持曝光，这样才能持续释放执纪必严的强烈信号，真正形成威慑，让遵纪守法观念内化于心、外化于行，构建党风廉政建设的长效约束机制。</w:t>
      </w:r>
    </w:p>
    <w:p>
      <w:pPr>
        <w:ind w:left="0" w:right="0" w:firstLine="560"/>
        <w:spacing w:before="450" w:after="450" w:line="312" w:lineRule="auto"/>
      </w:pPr>
      <w:r>
        <w:rPr>
          <w:rFonts w:ascii="宋体" w:hAnsi="宋体" w:eastAsia="宋体" w:cs="宋体"/>
          <w:color w:val="000"/>
          <w:sz w:val="28"/>
          <w:szCs w:val="28"/>
        </w:rPr>
        <w:t xml:space="preserve">　　推进党风廉政建设，首先要从党员领导干部的思想抓起，下大力气解决党员干部的认识问题。思想认识问题解决了，执纪审查才能严起来，纪律规矩才能立起来。要大力开展警示教育，实现警示教育的常态化、经常化，坚持警钟长鸣，以案为鉴、以案明纪，用身边事教育身边人，让广大党员干部敬法畏纪、遵规守矩，在思想上划出红线，在行为上明确界限，不断强化纪律意识和规矩意识，自觉以纪律和规矩约束自己的言行，不放纵、不越轨、不逾矩，明明白白做人，干干净净做事。要通过经常化的警示教育，不断强化党员干部的自律意识和底线意识，慎独慎微慎初，增强政治定力、纪律定力、道德定力、抵腐定力，真正做到知敬畏、存戒惧、明底线，筑牢不敢腐、不能腐、不想腐的思想根基。</w:t>
      </w:r>
    </w:p>
    <w:p>
      <w:pPr>
        <w:ind w:left="0" w:right="0" w:firstLine="560"/>
        <w:spacing w:before="450" w:after="450" w:line="312" w:lineRule="auto"/>
      </w:pPr>
      <w:r>
        <w:rPr>
          <w:rFonts w:ascii="宋体" w:hAnsi="宋体" w:eastAsia="宋体" w:cs="宋体"/>
          <w:color w:val="000"/>
          <w:sz w:val="28"/>
          <w:szCs w:val="28"/>
        </w:rPr>
        <w:t xml:space="preserve">　　在新形势下，做好党风廉政建设与企业经营管理相结合的工作是聚焦主航道，加速转型，提升经营效率，保证企业健康发展的重要抓手。认清党风廉政建设的本质，充分结合企业经营管理，将廉洁工作做到实处，杜绝因怕犯错误而不作为的现象。只有不断加强党风廉政建设，才能充分发挥党建引领作用，为广东院转型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不忘初心牢记使命主题教育个人心得演讲稿4</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__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__月下旬、__月中旬、__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__月__日，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不忘初心牢记使命主题教育个人心得演讲稿5</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___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___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___号召我校党员干部要把“井冈山精神”融入到实际工作中，牢固树立“四个意识”，增强“四个自信”，不忘初心，牢记使命，为把我校建成特色鲜明的高水平应用型大学而努力奋斗!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___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