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组织生活点评讲话范文五篇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讲话，汉语词语，是指说话；发言；谈话，或者指演说和普及性的著作体裁。以下是为大家整理的组织生活点评讲话范文五篇,欢迎品鉴!组织生活点评讲话篇1&gt;　　一、存在的主要问题及问题产生的根源　　1、学习力度不够，忽视了政治理论学习。共产党员的纯洁性...</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讲话，汉语词语，是指说话；发言；谈话，或者指演说和普及性的著作体裁。以下是为大家整理的组织生活点评讲话范文五篇,欢迎品鉴![_TAG_h2]组织生活点评讲话篇1</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组织生活点评讲话篇2</w:t>
      </w:r>
    </w:p>
    <w:p>
      <w:pPr>
        <w:ind w:left="0" w:right="0" w:firstLine="560"/>
        <w:spacing w:before="450" w:after="450" w:line="312" w:lineRule="auto"/>
      </w:pPr>
      <w:r>
        <w:rPr>
          <w:rFonts w:ascii="宋体" w:hAnsi="宋体" w:eastAsia="宋体" w:cs="宋体"/>
          <w:color w:val="000"/>
          <w:sz w:val="28"/>
          <w:szCs w:val="28"/>
        </w:rPr>
        <w:t xml:space="preserve">&gt;　　一、学习十九大精神的体会</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学习好、宣传好、贯彻好党的十九大精神，是当前和今后一个时期公司各级组织的首要政治任务。我们一定要按照中央要求，深入学习、全面理解、准确把握党的十九大精神实质、丰富和根本要求，切实把思想和行动统一到党的十九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九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九大综合分析国际国内形势和我国发展条件，对向第二个百年奋斗目标进军作了两个阶段的战略安排：第一个阶段，从20_年到202_年，在全面建成小康社会的基础上，再奋斗15年，基本实现社会主义现代化。第二个阶段，从202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黑体" w:hAnsi="黑体" w:eastAsia="黑体" w:cs="黑体"/>
          <w:color w:val="000000"/>
          <w:sz w:val="36"/>
          <w:szCs w:val="36"/>
          <w:b w:val="1"/>
          <w:bCs w:val="1"/>
        </w:rPr>
        <w:t xml:space="preserve">组织生活点评讲话篇3</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组织生活点评讲话篇4</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组织生活点评讲话篇5</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　　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2025-05-14T14:37:38+08:00</dcterms:created>
  <dcterms:modified xsi:type="dcterms:W3CDTF">2025-05-14T14:37:38+08:00</dcterms:modified>
</cp:coreProperties>
</file>

<file path=docProps/custom.xml><?xml version="1.0" encoding="utf-8"?>
<Properties xmlns="http://schemas.openxmlformats.org/officeDocument/2006/custom-properties" xmlns:vt="http://schemas.openxmlformats.org/officeDocument/2006/docPropsVTypes"/>
</file>