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202_年在“十四五”规划工作座谈会上的发言稿</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十四五规划的全称是中华人民共和国国民经济和社会发展第十四个五年规划纲要。本站今天为大家精心准备了[20_年在“十四五”规划工作座谈会上的发言稿]，希望对大家有所帮助!　　20_年在“十四五”规划工作座谈会上的发言稿　　各位领导：　　根据本次...</w:t>
      </w:r>
    </w:p>
    <w:p>
      <w:pPr>
        <w:ind w:left="0" w:right="0" w:firstLine="560"/>
        <w:spacing w:before="450" w:after="450" w:line="312" w:lineRule="auto"/>
      </w:pPr>
      <w:r>
        <w:rPr>
          <w:rFonts w:ascii="宋体" w:hAnsi="宋体" w:eastAsia="宋体" w:cs="宋体"/>
          <w:color w:val="000"/>
          <w:sz w:val="28"/>
          <w:szCs w:val="28"/>
        </w:rPr>
        <w:t xml:space="preserve">十四五规划的全称是中华人民共和国国民经济和社会发展第十四个五年规划纲要。本站今天为大家精心准备了[20_年在“十四五”规划工作座谈会上的发言稿]，希望对大家有所帮助![_TAG_h2]　　20_年在“十四五”规划工作座谈会上的发言稿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根据本次座谈交流会议程安排，现将县发展改革局牵头的珙县“十四五”规划编制工作开展情况做如下汇报。</w:t>
      </w:r>
    </w:p>
    <w:p>
      <w:pPr>
        <w:ind w:left="0" w:right="0" w:firstLine="560"/>
        <w:spacing w:before="450" w:after="450" w:line="312" w:lineRule="auto"/>
      </w:pPr>
      <w:r>
        <w:rPr>
          <w:rFonts w:ascii="宋体" w:hAnsi="宋体" w:eastAsia="宋体" w:cs="宋体"/>
          <w:color w:val="000"/>
          <w:sz w:val="28"/>
          <w:szCs w:val="28"/>
        </w:rPr>
        <w:t xml:space="preserve">&gt;　　一、传达贯彻会议精神，筹备启动编制工作</w:t>
      </w:r>
    </w:p>
    <w:p>
      <w:pPr>
        <w:ind w:left="0" w:right="0" w:firstLine="560"/>
        <w:spacing w:before="450" w:after="450" w:line="312" w:lineRule="auto"/>
      </w:pPr>
      <w:r>
        <w:rPr>
          <w:rFonts w:ascii="宋体" w:hAnsi="宋体" w:eastAsia="宋体" w:cs="宋体"/>
          <w:color w:val="000"/>
          <w:sz w:val="28"/>
          <w:szCs w:val="28"/>
        </w:rPr>
        <w:t xml:space="preserve">　　根据四川省发展和改革委员会《关于做好全省“十四五”规划前期工作的通知》(川发改规划〔20_〕227号)文件和市发改委工作安排，县政府于20_年8月20日及时组织相关部门召开“十四五”规划编制工作部署会和省、市安排的前期工作配合落实会议，正式启动珙县“十四五”规划编制工作。</w:t>
      </w:r>
    </w:p>
    <w:p>
      <w:pPr>
        <w:ind w:left="0" w:right="0" w:firstLine="560"/>
        <w:spacing w:before="450" w:after="450" w:line="312" w:lineRule="auto"/>
      </w:pPr>
      <w:r>
        <w:rPr>
          <w:rFonts w:ascii="宋体" w:hAnsi="宋体" w:eastAsia="宋体" w:cs="宋体"/>
          <w:color w:val="000"/>
          <w:sz w:val="28"/>
          <w:szCs w:val="28"/>
        </w:rPr>
        <w:t xml:space="preserve">&gt;　　二、落实意见征求征集，确定规划编制单位</w:t>
      </w:r>
    </w:p>
    <w:p>
      <w:pPr>
        <w:ind w:left="0" w:right="0" w:firstLine="560"/>
        <w:spacing w:before="450" w:after="450" w:line="312" w:lineRule="auto"/>
      </w:pPr>
      <w:r>
        <w:rPr>
          <w:rFonts w:ascii="宋体" w:hAnsi="宋体" w:eastAsia="宋体" w:cs="宋体"/>
          <w:color w:val="000"/>
          <w:sz w:val="28"/>
          <w:szCs w:val="28"/>
        </w:rPr>
        <w:t xml:space="preserve">　　根据县政府安排，县发改局立即启动规划编制的前期重大课题和行业规划意见征求征集工作，向全县各部门、县级领导干部征集征求意见。及时召开班子会，确定规划编制单位。</w:t>
      </w:r>
    </w:p>
    <w:p>
      <w:pPr>
        <w:ind w:left="0" w:right="0" w:firstLine="560"/>
        <w:spacing w:before="450" w:after="450" w:line="312" w:lineRule="auto"/>
      </w:pPr>
      <w:r>
        <w:rPr>
          <w:rFonts w:ascii="宋体" w:hAnsi="宋体" w:eastAsia="宋体" w:cs="宋体"/>
          <w:color w:val="000"/>
          <w:sz w:val="28"/>
          <w:szCs w:val="28"/>
        </w:rPr>
        <w:t xml:space="preserve">&gt;　　三、确定编制内容，印发规划编制实施方案</w:t>
      </w:r>
    </w:p>
    <w:p>
      <w:pPr>
        <w:ind w:left="0" w:right="0" w:firstLine="560"/>
        <w:spacing w:before="450" w:after="450" w:line="312" w:lineRule="auto"/>
      </w:pPr>
      <w:r>
        <w:rPr>
          <w:rFonts w:ascii="宋体" w:hAnsi="宋体" w:eastAsia="宋体" w:cs="宋体"/>
          <w:color w:val="000"/>
          <w:sz w:val="28"/>
          <w:szCs w:val="28"/>
        </w:rPr>
        <w:t xml:space="preserve">　　参考全市规划编制前期重大课题和专项规划内容，在各级各部门的共同努力下，我县“十四五”规划编制内容已全面确认，县人民政府已于20_年10月10日印发了珙县“十四五”规划编制实施方案。方案中特别明确了本次珙县“十四五”规划编制工作领导小组由县委副书记、县长任组长，县委常委、常务副县长为副组长，县委、县政府政策研究中心(室)、全县主要经济指标部门和重点行业部门主要负责人为成员的编制工作领导小组，加强对本次规划编制工作的领导。同时，根据规划编制工作的实际需要，可从相关部门抽调专人组成编制工作专班，落实“十四五”规划编制协调服务工作，从组织机构上保障了工作的开展。</w:t>
      </w:r>
    </w:p>
    <w:p>
      <w:pPr>
        <w:ind w:left="0" w:right="0" w:firstLine="560"/>
        <w:spacing w:before="450" w:after="450" w:line="312" w:lineRule="auto"/>
      </w:pPr>
      <w:r>
        <w:rPr>
          <w:rFonts w:ascii="宋体" w:hAnsi="宋体" w:eastAsia="宋体" w:cs="宋体"/>
          <w:color w:val="000"/>
          <w:sz w:val="28"/>
          <w:szCs w:val="28"/>
        </w:rPr>
        <w:t xml:space="preserve">&gt;　　四、珙县“十四五”规划重大前期课题和专项规划情况</w:t>
      </w:r>
    </w:p>
    <w:p>
      <w:pPr>
        <w:ind w:left="0" w:right="0" w:firstLine="560"/>
        <w:spacing w:before="450" w:after="450" w:line="312" w:lineRule="auto"/>
      </w:pPr>
      <w:r>
        <w:rPr>
          <w:rFonts w:ascii="宋体" w:hAnsi="宋体" w:eastAsia="宋体" w:cs="宋体"/>
          <w:color w:val="000"/>
          <w:sz w:val="28"/>
          <w:szCs w:val="28"/>
        </w:rPr>
        <w:t xml:space="preserve">　　本次规划，县政府确定了12个重大前期课题和19个专项规划。重大前期课题涵盖了县域经济高质量发展研究，产业转型发展和结构调整思路研究，现代综合交通运输体系建设和通道经济发展研究，重大项目谋划包装、高效推进研究，深化区域合作、协调联动发展机制研究，县域副中心建设研究，人才发展规划研究，实施乡村振兴战略研究，促进文化和旅游深度融合发展研究，城乡生态环境保护课题研究，进一步优化营商环境课题研究等方面;专项规划包括：能源资源开发与利用，农业农村产业发展，生态宜居建设，工业发展，服务业发展，信息化发展，科技发展，文化旅游发展，水利发展，林竹业发展，新型城镇化发展，综合交通发展，国土空间，生态环境保护，应急体系建设，养老服务业发展。</w:t>
      </w:r>
    </w:p>
    <w:p>
      <w:pPr>
        <w:ind w:left="0" w:right="0" w:firstLine="560"/>
        <w:spacing w:before="450" w:after="450" w:line="312" w:lineRule="auto"/>
      </w:pPr>
      <w:r>
        <w:rPr>
          <w:rFonts w:ascii="宋体" w:hAnsi="宋体" w:eastAsia="宋体" w:cs="宋体"/>
          <w:color w:val="000"/>
          <w:sz w:val="28"/>
          <w:szCs w:val="28"/>
        </w:rPr>
        <w:t xml:space="preserve">　　12个重大前期课题计划采取分类打包方式，以竞争性磋商或直接委托等方式招标落实，目前，具体招标方案正在起草中。计划在20_年底前重大前期课题拿出成果，指导“十四五”规划纲要编制;“十四五”规划基本思路同步在20_年年底形成。20_年，将全面铺开“十四五”规划编制，20_年两会时印发。19个专项规划，在县“十四五”规划印发后一年内完成编制印发。</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从前期的重大课题和专项规划意见征集情况看，存在认识和重视程度不够的问题。</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下步，我局将认真执行县政府“十四五”规划编制实施方案，精心组织、认真实施，脚踏实地的做好大走访、大调研，引导广大人大代表、政协委员、社会各界知名人士和新的社会阶层人士积极建言献策，参与我县“十四五”规划编制，争取在未来五年，让规划引领县域经济的建设和发展落地落实。</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两新”组织党工委书记×。首先，感谢市委和各位领导给我这次交流发言的机会。可以说，能够代表广大“两新”组织为我市“十四五”规划编制工作建言献策，我今天非常激动、同时也倍感自豪。“十三五”期间，在市委市政府的英明领导下，各级组织部门持续加强非公有制企业和社会组织党员队伍建设工作，但基层反映，在发展党员的实际工作中存在一些问题。</w:t>
      </w:r>
    </w:p>
    <w:p>
      <w:pPr>
        <w:ind w:left="0" w:right="0" w:firstLine="560"/>
        <w:spacing w:before="450" w:after="450" w:line="312" w:lineRule="auto"/>
      </w:pPr>
      <w:r>
        <w:rPr>
          <w:rFonts w:ascii="宋体" w:hAnsi="宋体" w:eastAsia="宋体" w:cs="宋体"/>
          <w:color w:val="000"/>
          <w:sz w:val="28"/>
          <w:szCs w:val="28"/>
        </w:rPr>
        <w:t xml:space="preserve">　　一是发展指标总额偏紧，结构比例不均衡。目前非公企业和社会组织面广量大，年轻人和高素质人才集聚，但发展党员存在数量偏少、比例偏低、增速不合理的问题，与企业蓬勃发展的态势形成对比。×县非公企业和社会组织现有党员×名，仅占全县从业人员总数的×%，占全县党员总数的×%，近三年新发展党员×名，仅占同期新发展党员总数的×%。×区非公企业和社会组织从业人口占总人口比值从×年的×%增长为×的×%，而发展党员同比仅增长×个百分点。究其原因，一些基层党组织不能准确把握党员发展数量和质量的辩证关系，对党员队伍结构研究不够，对企业实际现状调研较少，忽视当前非公企业和社会组织的发展活力和潜力，单纯以党员基数分指标、卡比例，简单对非公企业和社会组织分配党员发展计划偏紧，而且分配到各企业各组织计划“旱涝不均”，有的分配较多难以完成，而有的分配较少无法满足需求。×市×家大型非公企业拥有员工×万人，×年发展党员×人，×年发展计划仅×人。×集团×年上半年收到入党申请×份，但年度党员发展计划仅×人(×县×医疗集团×年收到入党申请书×份，党员发展计划仅×人。)。×县×年×个非公企业和社会组织党组织，仅给×个非公企业党委分配了党员发展计划，其他的则需到挂靠乡镇(街道)党委争取名额。</w:t>
      </w:r>
    </w:p>
    <w:p>
      <w:pPr>
        <w:ind w:left="0" w:right="0" w:firstLine="560"/>
        <w:spacing w:before="450" w:after="450" w:line="312" w:lineRule="auto"/>
      </w:pPr>
      <w:r>
        <w:rPr>
          <w:rFonts w:ascii="宋体" w:hAnsi="宋体" w:eastAsia="宋体" w:cs="宋体"/>
          <w:color w:val="000"/>
          <w:sz w:val="28"/>
          <w:szCs w:val="28"/>
        </w:rPr>
        <w:t xml:space="preserve">　　二是培养对象较为缺乏，源头活水不够。非公企业和社会组织发展的不确定性和用工制度的灵活性，造成员工流出流入相对频繁，且“苗子成材”需要周期，党员培养对象甚至刚发展为党员因离职跳槽等原因转出，发展党员过程普遍存在入党积极分子培养联系难、跟踪考察难、户口所在地和企业党组织“双政审”制度执行难等问题，发展党员计划难完成，甚至出现个别基层党组织发展党员降格以求现象，近年在新发展党员中推优和先进模范减少幅度较大。×年至×年，×市非公企业发展党员×名，仅占同期发展党员总数×%;社会组织发展党员×名，仅占同期发展党员总数×%。×县、×县、×县均存在×年无新发展党员企业。×县非公企业和社会组织因员工流失，今年×名入党积极分子中仅×名培养为党员发展对象。×区×年×家非公企业和社会组织党组织有×家未完成党员发展计划。×区×控股集团有限公司党支部×年推荐入党积极分子中×%人员辞职。×区×科技园党总支发展×名入党积极分子和×名入党申请人因离职中断入党程序。宜阳县×年在非公企业和社会组织中推优党员数不到×年的一半。</w:t>
      </w:r>
    </w:p>
    <w:p>
      <w:pPr>
        <w:ind w:left="0" w:right="0" w:firstLine="560"/>
        <w:spacing w:before="450" w:after="450" w:line="312" w:lineRule="auto"/>
      </w:pPr>
      <w:r>
        <w:rPr>
          <w:rFonts w:ascii="宋体" w:hAnsi="宋体" w:eastAsia="宋体" w:cs="宋体"/>
          <w:color w:val="000"/>
          <w:sz w:val="28"/>
          <w:szCs w:val="28"/>
        </w:rPr>
        <w:t xml:space="preserve">　　三是党建力量相对薄弱，发挥作用不够。非公企业和社会组织虽实现党组织联合建、挂靠建全覆盖，但分散管理、管理缺位的问题不同程度存在。一方面，党务工作者队伍建设不够。非公企业和社会组织流动性大导致专职党务工作者年年换“新人”，业务不熟;下派党务工作者×%以上为兼职，精力有限。同时，针对企业党务干部的培训范围小次数少，未能实现全员覆盖，对发展党员工作政策和程序把握不准，感到“无从下手”。另一方面，联合党组织的党员发展培养活动开展不够。大部分党组织存在重组织建设、轻作用发挥的问题，区域联建因跨行业党员相互陌生、时间分散，行业联建因党员地域分散，无法经常开展活动，党员同志对不在一个单位要求入党的同志认识不够，制约了党建工作开展，党组织政治优势和组织优势难发挥。×县×家“两新”企业均无专职党务干部，×区×%以上“两新”党组织没有党务专干，管理松懈，不少支部坦言心里急但力不足。×区存在×名党建指导员兼任×个联合党支部、×家“两新”组织的情况，精力严重不足。×市近×%的党务工作者反映参加业务学习和培训机会较少(×县非公企业和社会组织党务工作者全是所属乡镇(街道)招商办党员干部兼职，近×%党务工作者反映参加党建业务学习和培训机会较少。)×县×个非公企业和社会组织党组织中有×个是联合党支部，因开展活动时间自主性不足等原因，组织生活流于形式现象突出。×区×集团部分党员离职后，党组织关系未及时转出，影响组织生活开展。×服饰有限公司×年未发展党员。(×县×鞋业有限公司党支部、×县×实验室设备有限公司党支部至今未能成功发展党员)</w:t>
      </w:r>
    </w:p>
    <w:p>
      <w:pPr>
        <w:ind w:left="0" w:right="0" w:firstLine="560"/>
        <w:spacing w:before="450" w:after="450" w:line="312" w:lineRule="auto"/>
      </w:pPr>
      <w:r>
        <w:rPr>
          <w:rFonts w:ascii="宋体" w:hAnsi="宋体" w:eastAsia="宋体" w:cs="宋体"/>
          <w:color w:val="000"/>
          <w:sz w:val="28"/>
          <w:szCs w:val="28"/>
        </w:rPr>
        <w:t xml:space="preserve">　　四是重视程度仍然不高，内生动力不足。一方面，部分非公企业主是非中共党员身份，虽接受党建工作安排部署，但重业务、轻党建的思想普遍存在，社会组织也更重社会效益。党建与经营“两张皮”导致政策执行上存在偏差和党员权力义务的不统一，从党员中优先考虑选拔中层干部的工作开展不够，发展党员内生动力不足，影响部分优秀青年入党热情。另一方面，一些党员因岗位性强、参与组织生活自主时间少，存在“合意就留，不合意就走”的临时“雇员”心态，把企业和企业党组织混同起来，对党的工作持无所谓态度，甚至存在个别党员考虑到工作不稳定性或年纪大等因素，不主动表明党员身份，成了“口袋”党员和“隐形”党员，真正在生产一线中稳定发挥先锋模范作用的党员人数偏少，党员发展缺乏群众基础，直接影响员工入党积极性。×县×家“两新”组织中，×名企业主是非党，仅×家企业主是党员且担任支部书记。×食品股份有限公司员工×人，×年仅×人提交入党申请书。(×县×机械科技有限公司成立党支部×年来，只有×人提交入党申请。)×区×%的非公企业没有党员。</w:t>
      </w:r>
    </w:p>
    <w:p>
      <w:pPr>
        <w:ind w:left="0" w:right="0" w:firstLine="560"/>
        <w:spacing w:before="450" w:after="450" w:line="312" w:lineRule="auto"/>
      </w:pPr>
      <w:r>
        <w:rPr>
          <w:rFonts w:ascii="宋体" w:hAnsi="宋体" w:eastAsia="宋体" w:cs="宋体"/>
          <w:color w:val="000"/>
          <w:sz w:val="28"/>
          <w:szCs w:val="28"/>
        </w:rPr>
        <w:t xml:space="preserve">　　建议：一是抓好源头培养，发展过程严设“防火墙”，多看“达标指标”，少看“数字指标”，确保发展质量。在严格控制队伍发展总数的前提下，发展指标适当向“发展强、党建强”的非公企业和社会组织倾斜，严格控制党建基础较差、党组织活动开展不规范企业的发展计划。二是创新党组织活动方式和工作方式，抓好党建工作指导员队伍建设，建立入党积极分子动态跟踪信息库，扎实做好手续接转、培养考察等工作，逐步实现党建工作制度化。三是强化针对党务工作者和先进党员的激励保障，有计划吸收优秀技术骨干和管理人员入党，有意识在岗位空缺时优先推荐党员优秀人才，在业务培训、政治荣誉及职务晋升等方面予以适当倾斜。四是积极做好在企业家中发展党员工作，发挥企业家参政议政作用。加大党建促发展先进典型的选树和宣传力度，引导企业家支持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2025-05-01T23:29:50+08:00</dcterms:created>
  <dcterms:modified xsi:type="dcterms:W3CDTF">2025-05-01T23:29:50+08:00</dcterms:modified>
</cp:coreProperties>
</file>

<file path=docProps/custom.xml><?xml version="1.0" encoding="utf-8"?>
<Properties xmlns="http://schemas.openxmlformats.org/officeDocument/2006/custom-properties" xmlns:vt="http://schemas.openxmlformats.org/officeDocument/2006/docPropsVTypes"/>
</file>