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清明节家族发言稿精选4篇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风送花表哀思，青松滴翠寄深情。在这个花黄柳绿，风清雨润的清明时节，咱们家族相聚在这里，怀着一颗颗虔诚和感恩之心，隆重祭奠咱们先祖，举行祭祖仪式。莫道今年春将尽，明年春色倍还人。让咱们携手起来，努力奋斗吧！以下是为大家整理的清明节家族发言稿...</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在这个花黄柳绿，风清雨润的清明时节，咱们家族相聚在这里，怀着一颗颗虔诚和感恩之心，隆重祭奠咱们先祖，举行祭祖仪式。莫道今年春将尽，明年春色倍还人。让咱们携手起来，努力奋斗吧！以下是为大家整理的清明节家族发言稿精选4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&gt;清明节家族发言稿精选篇一</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咱们罗氏家族祭祖这一盛事，在大家的共同努力下，于202_年开始了第xx届祭祖活动，终于实现了二十几代人的愿望。在202_年的今天举行第xx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经宗族理事会研究决定，乔林公系祭祖活动每四年举行一次，在清明节前六天内选定日子为纪念祖先日。第xx届清明祭祖活动202_年，具体安排领祭由天柱宗亲负责。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&gt;清明节家族发言稿精选篇二</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&gt;清明节家族发言稿精选篇四</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