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在新提拔领导干部廉政谈话会上的讲话稿</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在新提拔领导干部廉政谈话会上的讲话稿　　同志们：　　为贯彻全面从严治党要求，落实省委党风廉政建设约谈制度和市委关于新任领导干部集体廉政谈话制度，今天委党组专门组织召开20_年度领导干部集体约谈暨新提拔领导干部廉政谈话会，组织各部门各单位...</w:t>
      </w:r>
    </w:p>
    <w:p>
      <w:pPr>
        <w:ind w:left="0" w:right="0" w:firstLine="560"/>
        <w:spacing w:before="450" w:after="450" w:line="312" w:lineRule="auto"/>
      </w:pPr>
      <w:r>
        <w:rPr>
          <w:rFonts w:ascii="黑体" w:hAnsi="黑体" w:eastAsia="黑体" w:cs="黑体"/>
          <w:color w:val="000000"/>
          <w:sz w:val="36"/>
          <w:szCs w:val="36"/>
          <w:b w:val="1"/>
          <w:bCs w:val="1"/>
        </w:rPr>
        <w:t xml:space="preserve">　　在新提拔领导干部廉政谈话会上的讲话稿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全面从严治党要求，落实省委党风廉政建设约谈制度和市委关于新任领导干部集体廉政谈话制度，今天委党组专门组织召开20_年度领导干部集体约谈暨新提拔领导干部廉政谈话会，组织各部门各单位主要负责同志、今年新提拔的委管干部一起进行集中廉政谈话，目的就是为了督促大家进一步增强廉洁自律和依法依规履职的意识，真正做到知敬畏、存戒惧、守底线。刚才，3位今年新提拔的同志结合自己的思想和工作实际作了发言，认识都很深刻，讲得很好。借此机会，就如何做到廉洁自律、更好地履职尽责谈几点认识，与大家共勉。</w:t>
      </w:r>
    </w:p>
    <w:p>
      <w:pPr>
        <w:ind w:left="0" w:right="0" w:firstLine="560"/>
        <w:spacing w:before="450" w:after="450" w:line="312" w:lineRule="auto"/>
      </w:pPr>
      <w:r>
        <w:rPr>
          <w:rFonts w:ascii="宋体" w:hAnsi="宋体" w:eastAsia="宋体" w:cs="宋体"/>
          <w:color w:val="000"/>
          <w:sz w:val="28"/>
          <w:szCs w:val="28"/>
        </w:rPr>
        <w:t xml:space="preserve">　　一要重讲政治，做“两个维护”的示范者。要深刻认识到，越是形势复杂、任务艰巨，越要把党中央关于讲政治的要求落实到工作中去。要把强化政治引领体现在始终与党中央保持高度一致上，自觉把党的领导贯彻到工作的全过程各方面，善于从政治上认识和判断形势、观察和处理问题，不断提高领导工作的原则性、系统性、预见性。要把提高政治能力体现在从政治和大局上看问题、观大势、抓落实的本领上，更加自觉地以习近平新时代中国特色社会主义思想武装头脑，更加自觉地加强党性修养，更加自觉地坚持在大局下思考、在大局下行动，按照党中央指明的政治方向、确定的前进路线开展工作，经常对标对表，及时校准偏差，强化责任意识，确保落实到位。把严守政治纪律体现在始终作政治上的明白人上，时刻绷紧政治纪律这根弦，遇到问题、作出决策、处理工作，首先要从政治上想一想，对照党章、党内政治生活准则、党纪处分条例举一反三，看准能不能干、该不该做，特别是今年五级党组织换届，更要严格落实政治责任、严守政治纪律，在风浪考验中立得住脚，在诱惑围猎面前定的住神。</w:t>
      </w:r>
    </w:p>
    <w:p>
      <w:pPr>
        <w:ind w:left="0" w:right="0" w:firstLine="560"/>
        <w:spacing w:before="450" w:after="450" w:line="312" w:lineRule="auto"/>
      </w:pPr>
      <w:r>
        <w:rPr>
          <w:rFonts w:ascii="宋体" w:hAnsi="宋体" w:eastAsia="宋体" w:cs="宋体"/>
          <w:color w:val="000"/>
          <w:sz w:val="28"/>
          <w:szCs w:val="28"/>
        </w:rPr>
        <w:t xml:space="preserve">　　二要狠抓落实，做务实重干的实干家。要把抓落实作为开展工作的主要方式，用务实重干、知重负重的实际行动，为加快现代化河南建设贡献智慧和力量。要力戒形式主义，树立正确的政绩观，深入推进“五转五带头”“五比五不比”，严守精文减会硬杠杠，不能不顾实际层层加码，不能前脚布置任务、后脚督查成效，不能搞多头检查、重复检查等，切实把干部从一些无谓的事务中解脱出来，从提供材料的忙乱中解放出来，用更多的时间和精力抓落实。要弘扬优良作风，发扬焦裕禄同志的“三股劲”，和群众心贴心，为群众解难题，扑下身子，真抓实干，勇于挑起重担，善于克难制胜，敢于奋勇争先，把好传统带进新征程，将好作风弘扬在新时代。要激励担当作为，认真落实习近平总书记“三个区分开来”重要要求，旗帜鲜明地为担当者担当、为负责者负责，瞄准好干部“五条标准”，树立想作为、敢作为、善作为的鲜明导向，坚持严管厚爱结合、激励约束并重，最大限度地调动和激发干部干事创业的积极性。</w:t>
      </w:r>
    </w:p>
    <w:p>
      <w:pPr>
        <w:ind w:left="0" w:right="0" w:firstLine="560"/>
        <w:spacing w:before="450" w:after="450" w:line="312" w:lineRule="auto"/>
      </w:pPr>
      <w:r>
        <w:rPr>
          <w:rFonts w:ascii="宋体" w:hAnsi="宋体" w:eastAsia="宋体" w:cs="宋体"/>
          <w:color w:val="000"/>
          <w:sz w:val="28"/>
          <w:szCs w:val="28"/>
        </w:rPr>
        <w:t xml:space="preserve">　　三要勇担责任，做全面从严的“领头雁”。要守土有责、守土负责、守土尽责，坚持“三个一以贯之”，把严的主基调长期坚持下去，持续营造学的氛围、严的氛围、干的氛围。要知责于心，搞清楚自己的责任是什么、具体内容有哪些、该如何去落实，把党中央的精神、省委的要求同本地区本部门实际具体结合起来，转化为切实管用的政策措施，做到真管真严、敢管敢严、长管长严。要担责于身，既要定好盘子、理清路子、开对方子，也要善于把管党治党工作具体化、项目化、清单化、真正扛起主责、抓好主业、当好主角。要履责于行，尽到关键责任、发挥关键作用，重要工作亲自部署、重大问题亲自过问、重点环节亲自协调、重要案件亲自督办，当好管党治党的“施工队长”。</w:t>
      </w:r>
    </w:p>
    <w:p>
      <w:pPr>
        <w:ind w:left="0" w:right="0" w:firstLine="560"/>
        <w:spacing w:before="450" w:after="450" w:line="312" w:lineRule="auto"/>
      </w:pPr>
      <w:r>
        <w:rPr>
          <w:rFonts w:ascii="宋体" w:hAnsi="宋体" w:eastAsia="宋体" w:cs="宋体"/>
          <w:color w:val="000"/>
          <w:sz w:val="28"/>
          <w:szCs w:val="28"/>
        </w:rPr>
        <w:t xml:space="preserve">　　四要严守底线，做清正廉洁的明白人。必须涵养道德操守，明礼诚信，怀德自重，保持严肃的工作作风、培养健康的生活情趣，特别是要增强自制力。要正确行使权力，加强党性修养、筑牢思想防线，时刻自重自省自警自励、慎独慎微慎始慎终，坚持做人不越界、办事不妄为、用权不违规，始终秉公用权、依法用权、廉洁用权、为民用权。要严以修身齐家，立家规、严家教、正家风，带头廉洁治家，从严管好家属子女和身边工作人员，要管理好工作圈、生活圈、交往圈，做到心不动于微利之诱、目不眩于五色之惑。要自觉接受监督，把监督作为最大的关心、最好的保护、最真诚的帮助，接受上级监督要真心，接受同级监督要虚心，接受下级监督要诚心，主动把自己置于党章党规党纪和宪法法律法规的约束之下，习惯在“放大镜”下用权，在“探照灯”下工作和生活。要算好“利益账”坚持正确的利益原则，算好“法纪账”坚持法纪原则，算好“良心账”坚持良知原则，切实做到用权讲官德、交往有原则。在座的新提拔、交流的领导干部，要保持一颗平常心，正确对待职务的升迁。走上新的岗位，既是提拔，更是考验。要主动学习、积极工作、提升能力，尽快适应新岗位、新环境、新要求。要努力保持平和心态，看淡个人的荣辱和得失，心无旁骛努力工作，在新的岗位创造出新的更好的业绩，不辜负组织和职工群众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2025-08-05T15:15:25+08:00</dcterms:created>
  <dcterms:modified xsi:type="dcterms:W3CDTF">2025-08-05T15:15:25+08:00</dcterms:modified>
</cp:coreProperties>
</file>

<file path=docProps/custom.xml><?xml version="1.0" encoding="utf-8"?>
<Properties xmlns="http://schemas.openxmlformats.org/officeDocument/2006/custom-properties" xmlns:vt="http://schemas.openxmlformats.org/officeDocument/2006/docPropsVTypes"/>
</file>