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优化营商环境推进会讲话范文(精选10篇)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以下是为大家整理的关于优化营商环境推进会讲话的文章10篇 ,欢迎品鉴！第1篇: 优化营商环境推进会讲话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以下是为大家整理的关于优化营商环境推进会讲话的文章10篇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优化营商环境推进会讲话</w:t>
      </w:r>
    </w:p>
    <w:p>
      <w:pPr>
        <w:ind w:left="0" w:right="0" w:firstLine="560"/>
        <w:spacing w:before="450" w:after="450" w:line="312" w:lineRule="auto"/>
      </w:pPr>
      <w:r>
        <w:rPr>
          <w:rFonts w:ascii="宋体" w:hAnsi="宋体" w:eastAsia="宋体" w:cs="宋体"/>
          <w:color w:val="000"/>
          <w:sz w:val="28"/>
          <w:szCs w:val="28"/>
        </w:rPr>
        <w:t xml:space="preserve">　　今天，县委、县政府决定召开这次优化提升营商环境大会，主要任务是深入学习贯彻习近平总书记来陕考察重要讲话，全面落实习近平总书记在京召开的企业家座谈会上的重要讲话和全省优化提升营商环境大会精神，进一步统一思想、形成共识，动员大家以自我革命的精神，痛下决心解决当前营商环境存在的问题，努力让营商环境成为镇坪追赶超越的新优势。刚才，X同志对全县优化提升营商环境工作进行了总结和部署，X同志解读了《考核办法（讨论稿）》，X同志就《推进工作方案（讨论稿）》作了说明，行政审批服务局、住建局、税务局、城关镇作了很好的发言，讲得都很到位，我完全同意，请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&gt;一、提高政治站位，深刻认识优化提升营商环境的重大意义</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和社会生态的综合反映，既是生产力，更是竞争力。党中央、国务院历来高度重视营商环境工作，习近平总书记在多次会议、多个重要场合就优化营商环境发表重要讲话、作出重要指示，强调“好的营商环境就像阳光、水和空气，须臾不能缺少。”20_年7月21日，习近平总书记主持召开企业家座谈会并发表重要讲话，指出要激发市场主体活力，落实纾困惠企政策，打造市场化、法治化、国际化营商环境，构建亲清新型政商关系，推动企业发挥更大作用实现更大发展，为经济发展积蓄基本力量。国务院正式颁布了《营商环境条例》，明确从20_年1月1日起正式施行，中央改革办围绕“放管服”改革连续出台规定和措施，为我们做好工作指明了前进方向、提供了根本遵循。省委、省政府更是把优化提升营商环境上升为重大战略，在X月X日召开的全省优化提升营商环境大会上强调，要从战略和全局高度，深刻认识优化提升营商环境对于奋力谱写陕西新时代追赶超越新篇章的重大意义，推动市场主体持续增多、民间投资持续上升、企业成本持续下降，实现更高质量、更有效率、更加公平、更可持续的发展。当前，全国各地都把优化提升营商环境摆在突出位置，作为推动转型升级的关键之举和适应经济新常态的必然选择，出奇策、放大招、寻突破。营商环境已经成为检验高质量发展成效的“标尺”，成为区域间激烈比拼的“焦点”。</w:t>
      </w:r>
    </w:p>
    <w:p>
      <w:pPr>
        <w:ind w:left="0" w:right="0" w:firstLine="560"/>
        <w:spacing w:before="450" w:after="450" w:line="312" w:lineRule="auto"/>
      </w:pPr>
      <w:r>
        <w:rPr>
          <w:rFonts w:ascii="宋体" w:hAnsi="宋体" w:eastAsia="宋体" w:cs="宋体"/>
          <w:color w:val="000"/>
          <w:sz w:val="28"/>
          <w:szCs w:val="28"/>
        </w:rPr>
        <w:t xml:space="preserve">　　刚刚我们召开了县委X届X次全会，会议鲜明提出了全县主要任务是实现“三个确保”目标。无论从近期还是远景目标来看，镇坪要实现高质量发展，最重要的抓手是培育市场主体，没有市场主体的支撑，一切都是空谈。壮大市场主体最有效的方法是一手抓培育、一手抓招商，而环境是决定性因素。从硬环境上看，随着昨天平镇高速的顺利通车，全县公共服务设施等硬件条件得到历史性突破；但从软环境上看，我们服务企业的效率，对外开放的水平，相比全国、全省、全市还有较大差距。对此，全县各级各部门要站在战略和全局的高度，认真学习习近平总书记关于优化提升营商环境的重要论述，进一步增强优化提升营商环境的思想自觉和行动自觉，在持续改善“硬环境”的同时，加快优化“软环境”，以“软环境”弥补“硬环境”，加快形成系统完善、科学规范、运行有效的制度体系，切实打造省市一流的营商环境，倒逼转变作风，激发市场活力，推动镇坪开放发展在更宽领域、更深层次、更高水平上实现追赶赶超。</w:t>
      </w:r>
    </w:p>
    <w:p>
      <w:pPr>
        <w:ind w:left="0" w:right="0" w:firstLine="560"/>
        <w:spacing w:before="450" w:after="450" w:line="312" w:lineRule="auto"/>
      </w:pPr>
      <w:r>
        <w:rPr>
          <w:rFonts w:ascii="宋体" w:hAnsi="宋体" w:eastAsia="宋体" w:cs="宋体"/>
          <w:color w:val="000"/>
          <w:sz w:val="28"/>
          <w:szCs w:val="28"/>
        </w:rPr>
        <w:t xml:space="preserve">&gt;　　二、坚持问题导向，聚焦关键环节攻坚突破</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优化提升营商环境是一项系统工程，必须瞄准“省市一流”的总目标，突出问题导向，紧扣关键环节，统筹系统推进。</w:t>
      </w:r>
    </w:p>
    <w:p>
      <w:pPr>
        <w:ind w:left="0" w:right="0" w:firstLine="560"/>
        <w:spacing w:before="450" w:after="450" w:line="312" w:lineRule="auto"/>
      </w:pPr>
      <w:r>
        <w:rPr>
          <w:rFonts w:ascii="宋体" w:hAnsi="宋体" w:eastAsia="宋体" w:cs="宋体"/>
          <w:color w:val="000"/>
          <w:sz w:val="28"/>
          <w:szCs w:val="28"/>
        </w:rPr>
        <w:t xml:space="preserve">　　（一）聚焦简政放权，提升政务服务效能。优质高效的政务服务是优化提升营商环境的重要基础。要稳步推进相对集中行政许可权改革，建立审批联动监管工作机制，实现“审管分离”和“一枚印章管审批”，大力精简行政许可事项，实施行政审批事项目录管理，对办理环节、时间、成本和申请材料严格规范，公开公示，全面推进审批服务流程标准化、规范化。要创新服务方式，深入推进“互联网+政务服务”，推动政务信息系统整合共享，彻底打通各部门之间信息壁垒，进一步深化“一扇门、一张网、一次办”“最多跑一次”等改革，让数据多跑路，让企业群众少跑路。要不断健全完善“县镇村”三级便民服务体系，以企业和群众高效“办成一件事”为抓手，优化服务流程、提高工作效率，确保群众满意度不断提升。要切实加强12345热线工作，第一时间记录、第一时间转办、第一时间处理、第一时间回复，用热线倾听民心、为民服务。</w:t>
      </w:r>
    </w:p>
    <w:p>
      <w:pPr>
        <w:ind w:left="0" w:right="0" w:firstLine="560"/>
        <w:spacing w:before="450" w:after="450" w:line="312" w:lineRule="auto"/>
      </w:pPr>
      <w:r>
        <w:rPr>
          <w:rFonts w:ascii="宋体" w:hAnsi="宋体" w:eastAsia="宋体" w:cs="宋体"/>
          <w:color w:val="000"/>
          <w:sz w:val="28"/>
          <w:szCs w:val="28"/>
        </w:rPr>
        <w:t xml:space="preserve">　　（二）聚焦减税降负，着力降低企业成本。民营企业和个体工商户在促进经济发展中发挥着重要作用。上半年国家为帮助企业妥善应对新冠肺炎疫情冲击、渡过难关，助力市场主体纾困发展，出台了一系列政策措施，力度空前，我们要积极搞好宣传和培训，精细测算、精准落实减税降费政策，做到应免尽免、全面兑现，真正把好事办好、实事办实。要严格规范涉企收费项目，建立健全收费目录清单制度，坚决清理取缔没有法律法规依据的收费项目和行政审批前置中介服务收费，实现清单之外无任何收费。要加大政策帮扶力度，充分发挥政府性融资担保作用，畅通金融和实体经济传导渠道，积极做好3000亿元抗疫专项再贷款、5000亿元再贷款再贴现资金和新增的1万亿元普惠性再贷款再贴现额度的政策衔接，鼓励引导各金融机构加大信贷投放，通过定期召开银企对接会等有效形式，努力破解企业融资难、融资贵、融资慢问题。同时，认真落实新颁布的《民法典》，依法保护企业的合法权益，清理拖欠企业账款，健全执法司法对企业的平等保护机制，支持企业家心无旁骛谋发展。</w:t>
      </w:r>
    </w:p>
    <w:p>
      <w:pPr>
        <w:ind w:left="0" w:right="0" w:firstLine="560"/>
        <w:spacing w:before="450" w:after="450" w:line="312" w:lineRule="auto"/>
      </w:pPr>
      <w:r>
        <w:rPr>
          <w:rFonts w:ascii="宋体" w:hAnsi="宋体" w:eastAsia="宋体" w:cs="宋体"/>
          <w:color w:val="000"/>
          <w:sz w:val="28"/>
          <w:szCs w:val="28"/>
        </w:rPr>
        <w:t xml:space="preserve">　　（三）聚焦公平有序，全面强化行业监管。公正公平监管是市场机制有效运转、营造良好营商环境的关键。要坚持公开透明、简明易行的原则，不断健全监管规则和标准体系，规范行政执法行为，减少自由裁量权限，推进“双随机、一公开”全覆盖、常态化，特别对药品、特种设备、危险化学品等涉及人民生命安全、社会关注度高的领域，实行全主体、全品种、全链条监管，坚决守住安全底线，坚决保证人民群众身体健康和生命安全。要加强社会信用体系建设，领导干部带头讲诚信，坚决杜绝“开空头支票”“新官不理旧账”等现象，畅通企业和社会反馈问题渠道，形成问题线索清单，建立台账、逐条践诺、逐项销号，树立诚信守诺的良好形象。要坚决整治破坏市场秩序行为，结合扫黑除恶专项斗争和以案促改“四个专项工作”，严肃查处和打击恶意阻工、欺行霸市、强揽工程、强买强卖等违法行为，形成震慑、教育警示，切实为企业发展保驾护航。</w:t>
      </w:r>
    </w:p>
    <w:p>
      <w:pPr>
        <w:ind w:left="0" w:right="0" w:firstLine="560"/>
        <w:spacing w:before="450" w:after="450" w:line="312" w:lineRule="auto"/>
      </w:pPr>
      <w:r>
        <w:rPr>
          <w:rFonts w:ascii="宋体" w:hAnsi="宋体" w:eastAsia="宋体" w:cs="宋体"/>
          <w:color w:val="000"/>
          <w:sz w:val="28"/>
          <w:szCs w:val="28"/>
        </w:rPr>
        <w:t xml:space="preserve">　　（四）聚焦问题整改，确保监测排名进位。我们所做的各项工作成效，不仅要体现在企业和群众的满意度上，也要客观地反映在全省县域营商环境监测评价中。20_年，我县营商环境监测排名不够理想，很大程度上在于各部门对监测指标数据的理解把握不精准。今年的市对县目标责任考核，很大部分分值将直接运用营商环境监测评价结果，同时在原有基础上，吸收国家第三方评估相关指标。大家一定要高度重视，弄清弄懂评估方式、评估指标，把握“游戏规则”，全力配合好营商环境监测评价调查取样工作，特别是在上报指标数据时，不仅要自我纵向对比，还要与其他县区横向比较，确保不因口径理解偏差导致统计数据出现失误；数据上报后，要积极主动与上级主管部门沟通联系，加强汇报衔接，掌握指标动向，确保今年打好营商环境监测排名翻身仗。</w:t>
      </w:r>
    </w:p>
    <w:p>
      <w:pPr>
        <w:ind w:left="0" w:right="0" w:firstLine="560"/>
        <w:spacing w:before="450" w:after="450" w:line="312" w:lineRule="auto"/>
      </w:pPr>
      <w:r>
        <w:rPr>
          <w:rFonts w:ascii="宋体" w:hAnsi="宋体" w:eastAsia="宋体" w:cs="宋体"/>
          <w:color w:val="000"/>
          <w:sz w:val="28"/>
          <w:szCs w:val="28"/>
        </w:rPr>
        <w:t xml:space="preserve">&gt;　　三、勇于动真碰硬，确保各项措施落地见效</w:t>
      </w:r>
    </w:p>
    <w:p>
      <w:pPr>
        <w:ind w:left="0" w:right="0" w:firstLine="560"/>
        <w:spacing w:before="450" w:after="450" w:line="312" w:lineRule="auto"/>
      </w:pPr>
      <w:r>
        <w:rPr>
          <w:rFonts w:ascii="宋体" w:hAnsi="宋体" w:eastAsia="宋体" w:cs="宋体"/>
          <w:color w:val="000"/>
          <w:sz w:val="28"/>
          <w:szCs w:val="28"/>
        </w:rPr>
        <w:t xml:space="preserve">　　优化营商环境，和风细雨解决不了根本问题，必须直面矛盾根源，以自我革命的精神，刮骨疗毒的魄力，破难而进的勇气，利用后四个月的时间实行集中攻坚，拿出过硬措施补齐营商环境短板，确保全县营商环境有一个质的提升，让群众和企业感受到实实在在的成效和变化。一要健全机制。县发改局（营商办）要按照定期会商、定期通报机制，全面做好优化提升营商环境的组织实施、协调指导、督查考核等工作。各项行动牵头部门要继续推行联席会议制度，及时研究解决工作中遇到的疑难问题。县纪委监委要充分发挥监督利剑作用，突出抓好重点单位、重点部位、重点环节的治理整顿，对弄权勒索、损害企业和群众利益的行为，有诉必查，决不姑息迁就。各镇各部门要从讲政治的高度，做到既各司其职、各负其责，又密切配合、整体联动，形成优化提升营商环境工作合力。二要压实责任。各级各部门要对标省、市工作要求，进一步细化目标任务和措施办法，明确问题清单、任务清单、时间清单、责任清单、成效清单，主要负责同志要勇于担当尽责，做到重大事项亲自协调，重要任务亲自调度，重要政策亲自把关，确保优化营商环境各项政策举措落地生效。要加强舆论引导，积极宣传政府服务的典型案例，梳理先进典型，传播“好声音”、凝聚“正能量”，在全社会培育“打造最佳营商环境人人有责”的理念，真正让更多企业关注镇坪、进驻镇坪。三要严督实考。县考核办负责将优化提升营商环境工作纳入年度目标责任考核，建立常态督查考评机制，结合部门职能和公开承诺事项，对优化营商环境改革措施落实和日常工作开展情况进行专项督办。要强化窗口服务人员培训培养，把大厅窗口作为锻炼培养干部的平台，实行定期轮流轮岗制度，优秀的优先提拔使用，不胜任的及时予以调整。要加强督查考评结果运用，充分发挥社会监督、绩效监督、组织监督、执纪监督的作用，实施执纪问责、实绩档案、考核奖惩三重约束，对成绩突出的予以表彰奖励，对出现问题的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X通办”XX分站点接入系统应用数X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X日前，按照国家规定标准以接口方式将本部门(包括下属事业单位、公共服务企业)的应用系统全部接入“XX通办”XX分站点。在数据开放共享方面，综合指标满分为XX分，我市仅得X.X分，全省倒数第X。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X日前全面完成电子印章的申请、制作和授权，完成电子证照模板制作和绑定，将有效期内非涉密存量证照电子化、结构化，全量全要素汇聚到省一体化政务服务平台;增量电子证照要及时向省一体化政务服务平台汇聚、更新，进一步扩大电子证照共享互认范围，切实减少企业群众办事提交材料的频次和数量。各区县、市政务服务和公共资源交易服务中心要持续加大“XX通办”APP推广使用力度，采取短信、现场提醒、宣传引导等多种方式，组织引导广大企业群众优先选择政务服务“网上办”“掌上办”，积极注册“XX通办”APP，主动参与政务服务“好差评”评价，对办理事项进行“一事一评”，实现每周每万人口政务服务主动评价数提升到X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XX%、全程网办事项达XX%以上、“最多跑一次”事项达XX%以上。市住房城乡建设局要牵头负责抓好工程建设项目审批管理系统运行管理，将所有工程建设项目审批事项全部按规定纳入工改系统办理，力争国家标准事项覆盖率提升到X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X实际情况，我强调四点：一要抓好数字政府建设的规划和顶层设计，尤其是“互联网+政务服务”的建设。目前，X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X通办”X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下午好！本次会议是局党委召开的一次重要会议，主要是为了进一步推进优化营商环境工作。营商环境是发展环境的重要内容，是一个地区重要的软实力和核心竞争力，要把优化营商环境作为当前一项重要任务，坚持问题导向、目标导向、结果导向，排查薄弱环节，精细对标、精细补缺，集中人力物力，落实工作部署，争取最好成绩。针对优化营商环境推进落实，提出以下3点要求。</w:t>
      </w:r>
    </w:p>
    <w:p>
      <w:pPr>
        <w:ind w:left="0" w:right="0" w:firstLine="560"/>
        <w:spacing w:before="450" w:after="450" w:line="312" w:lineRule="auto"/>
      </w:pPr>
      <w:r>
        <w:rPr>
          <w:rFonts w:ascii="宋体" w:hAnsi="宋体" w:eastAsia="宋体" w:cs="宋体"/>
          <w:color w:val="000"/>
          <w:sz w:val="28"/>
          <w:szCs w:val="28"/>
        </w:rPr>
        <w:t xml:space="preserve">　　第一，提高政治站位，强化责任担当。全体工作人员要强化对党中央、国务院及自治区党委、市委关于优化营商环境决策部署重要性的认识，通过召开常委会、中心组集体学习会等形式，深入学习习近平总书记关于关于优化营商环境重要论述及党中央、自治区、市相关决策部署，全面提升各级领导干部对优化营商环境的认识和觉悟。必须进一步提高政治站位，培养大局意识，切实增强“四个意识”、坚定“四个自信”，把牢政治方向、站稳政治立场、坚持政治原则、坚定政治道路，自觉在大局下思考、在大局下行动。在“十四五”的开局之年向前迈进坚实的一步。</w:t>
      </w:r>
    </w:p>
    <w:p>
      <w:pPr>
        <w:ind w:left="0" w:right="0" w:firstLine="560"/>
        <w:spacing w:before="450" w:after="450" w:line="312" w:lineRule="auto"/>
      </w:pPr>
      <w:r>
        <w:rPr>
          <w:rFonts w:ascii="宋体" w:hAnsi="宋体" w:eastAsia="宋体" w:cs="宋体"/>
          <w:color w:val="000"/>
          <w:sz w:val="28"/>
          <w:szCs w:val="28"/>
        </w:rPr>
        <w:t xml:space="preserve">　　第二，强化政治担当，抓好工作落实。把贯彻落实优化营商环境的责任放在心上、扛在肩上、抓在手上，不断提高履职尽责本领。建党100周年，要抓好党员的表率作用，树立公仆意识、责任意识。</w:t>
      </w:r>
    </w:p>
    <w:p>
      <w:pPr>
        <w:ind w:left="0" w:right="0" w:firstLine="560"/>
        <w:spacing w:before="450" w:after="450" w:line="312" w:lineRule="auto"/>
      </w:pPr>
      <w:r>
        <w:rPr>
          <w:rFonts w:ascii="宋体" w:hAnsi="宋体" w:eastAsia="宋体" w:cs="宋体"/>
          <w:color w:val="000"/>
          <w:sz w:val="28"/>
          <w:szCs w:val="28"/>
        </w:rPr>
        <w:t xml:space="preserve">　　第三，建立管理条例，实现常态化管理。制定工作人员管理条例，对工作人员的考勤、着装、态度等进行定期检查，检查结果整理形成台账。工作人员以群众满意度作为工作的最高目标，始终坚持“便民、利民、惠民”的宗旨意识，以“为群众排忧，为企业解难”为使命，在解决群众实际困难的同时定期分析研究群众的投诉和建议，根据群众反映最集中的热点、焦点、难点问题，有针对性地改进和提升工作水平，主动回应群众所思所想所盼，谋划解决好群众所需所急所难。</w:t>
      </w:r>
    </w:p>
    <w:p>
      <w:pPr>
        <w:ind w:left="0" w:right="0" w:firstLine="560"/>
        <w:spacing w:before="450" w:after="450" w:line="312" w:lineRule="auto"/>
      </w:pPr>
      <w:r>
        <w:rPr>
          <w:rFonts w:ascii="宋体" w:hAnsi="宋体" w:eastAsia="宋体" w:cs="宋体"/>
          <w:color w:val="000"/>
          <w:sz w:val="28"/>
          <w:szCs w:val="28"/>
        </w:rPr>
        <w:t xml:space="preserve">　　优化营商环境是实现开放发展、追赶超越的重要基础性工作，让我们带着推动我市加快发展的强烈使命，带着全心全意为人民服务的深厚感情，凝心聚力、真抓实干，为我市经济发展提供一流的营商环境。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　　&gt;一、直面问题，找准优化营商环境的突破</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_年的2379元提高至20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　　&gt;二、对标先进，突出重点，大力突破优化营商环境“最后一公里”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_年，要实现企业开办、不动产登记、投资项目审批等审批时限压缩一半，90%以上的事项“最多跑一次”，全面实行政务服务“一窗受理、集成服务”工作机制，全面实现政务服务网上办理，国际贸易“单一窗口”综合业务覆盖率超过90%。20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2025-05-03T07:03:16+08:00</dcterms:created>
  <dcterms:modified xsi:type="dcterms:W3CDTF">2025-05-03T07:03:16+08:00</dcterms:modified>
</cp:coreProperties>
</file>

<file path=docProps/custom.xml><?xml version="1.0" encoding="utf-8"?>
<Properties xmlns="http://schemas.openxmlformats.org/officeDocument/2006/custom-properties" xmlns:vt="http://schemas.openxmlformats.org/officeDocument/2006/docPropsVTypes"/>
</file>